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BF" w:rsidRDefault="00FA5536" w:rsidP="00F71C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8AE2B3" wp14:editId="6627AD50">
            <wp:simplePos x="0" y="0"/>
            <wp:positionH relativeFrom="margin">
              <wp:posOffset>0</wp:posOffset>
            </wp:positionH>
            <wp:positionV relativeFrom="paragraph">
              <wp:posOffset>-2540</wp:posOffset>
            </wp:positionV>
            <wp:extent cx="841369" cy="12853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69" cy="12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1CBF" w:rsidRPr="00FA5536" w:rsidRDefault="00532AED" w:rsidP="00FA5536">
      <w:pPr>
        <w:tabs>
          <w:tab w:val="center" w:pos="4680"/>
        </w:tabs>
        <w:spacing w:after="0"/>
        <w:rPr>
          <w:rFonts w:ascii="Calibri Light" w:hAnsi="Calibri Light" w:cs="Calibri Light"/>
          <w:sz w:val="56"/>
          <w:szCs w:val="56"/>
        </w:rPr>
      </w:pPr>
      <w:r w:rsidRPr="00FA5536">
        <w:rPr>
          <w:rFonts w:ascii="Calibri Light" w:hAnsi="Calibri Light" w:cs="Calibri Light"/>
          <w:sz w:val="56"/>
          <w:szCs w:val="56"/>
        </w:rPr>
        <w:t>Finished Basement/Remodel</w:t>
      </w:r>
    </w:p>
    <w:p w:rsidR="00876CD2" w:rsidRDefault="00876CD2" w:rsidP="00AA3B67">
      <w:pPr>
        <w:rPr>
          <w:b/>
          <w:sz w:val="24"/>
          <w:szCs w:val="24"/>
          <w:u w:val="single"/>
        </w:rPr>
      </w:pPr>
    </w:p>
    <w:p w:rsidR="00876CD2" w:rsidRPr="00876CD2" w:rsidRDefault="00876CD2" w:rsidP="00876CD2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536" w:rsidRDefault="00FA5536" w:rsidP="00FA5536">
      <w:r>
        <w:rPr>
          <w:noProof/>
        </w:rPr>
        <w:pict>
          <v:line id="Straight Connector 2" o:spid="_x0000_s1027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16.75pt" to="884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" strokecolor="#4579b8 [3044]">
            <w10:wrap anchorx="margin"/>
          </v:line>
        </w:pict>
      </w:r>
    </w:p>
    <w:p w:rsidR="00FA5536" w:rsidRDefault="00FA5536" w:rsidP="00FA553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536" w:rsidRPr="00B63155" w:rsidRDefault="00B63155" w:rsidP="00B63155">
      <w:pPr>
        <w:spacing w:after="120" w:line="240" w:lineRule="auto"/>
        <w:ind w:firstLine="360"/>
        <w:jc w:val="both"/>
        <w:rPr>
          <w:rFonts w:cstheme="minorHAnsi"/>
          <w:b/>
          <w:i/>
        </w:rPr>
      </w:pPr>
      <w:r w:rsidRPr="00B63155">
        <w:rPr>
          <w:rFonts w:cstheme="minorHAnsi"/>
          <w:b/>
          <w:i/>
        </w:rPr>
        <w:t>Requirements for Building Permit Application</w:t>
      </w:r>
    </w:p>
    <w:p w:rsidR="00AA3B67" w:rsidRPr="00FA5536" w:rsidRDefault="00172943" w:rsidP="00FA553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u w:val="single"/>
        </w:rPr>
      </w:pPr>
      <w:r w:rsidRPr="00FA5536">
        <w:rPr>
          <w:rFonts w:cstheme="minorHAnsi"/>
        </w:rPr>
        <w:t>Completed Building Permit application for</w:t>
      </w:r>
      <w:r w:rsidR="00863EBB" w:rsidRPr="00FA5536">
        <w:rPr>
          <w:rFonts w:cstheme="minorHAnsi"/>
        </w:rPr>
        <w:t>m</w:t>
      </w:r>
      <w:r w:rsidRPr="00FA5536">
        <w:rPr>
          <w:rFonts w:cstheme="minorHAnsi"/>
        </w:rPr>
        <w:t xml:space="preserve"> with signature</w:t>
      </w:r>
    </w:p>
    <w:p w:rsidR="00172943" w:rsidRPr="00FA5536" w:rsidRDefault="00172943" w:rsidP="00876CD2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u w:val="single"/>
        </w:rPr>
      </w:pPr>
      <w:r w:rsidRPr="00FA5536">
        <w:rPr>
          <w:rFonts w:cstheme="minorHAnsi"/>
        </w:rPr>
        <w:t>Submit two (2) copies of plans showing proposed designs and materials. Plans shall be drawn to scale and shall include the following information</w:t>
      </w:r>
      <w:r w:rsidR="0013609A" w:rsidRPr="00FA5536">
        <w:rPr>
          <w:rFonts w:cstheme="minorHAnsi"/>
        </w:rPr>
        <w:t>.</w:t>
      </w:r>
    </w:p>
    <w:p w:rsidR="00172943" w:rsidRPr="00FA5536" w:rsidRDefault="00590857" w:rsidP="00FA553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b/>
          <w:u w:val="single"/>
        </w:rPr>
      </w:pPr>
      <w:r w:rsidRPr="00FA5536">
        <w:rPr>
          <w:rFonts w:cstheme="minorHAnsi"/>
        </w:rPr>
        <w:t>Existing/Proposed size of rooms being finished - dimensions</w:t>
      </w:r>
      <w:r w:rsidR="00E51DE4" w:rsidRPr="00FA5536">
        <w:rPr>
          <w:rFonts w:cstheme="minorHAnsi"/>
        </w:rPr>
        <w:t>;</w:t>
      </w:r>
    </w:p>
    <w:p w:rsidR="0013609A" w:rsidRPr="00FA5536" w:rsidRDefault="00590857" w:rsidP="00FA553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b/>
          <w:u w:val="single"/>
        </w:rPr>
      </w:pPr>
      <w:r w:rsidRPr="00FA5536">
        <w:rPr>
          <w:rFonts w:cstheme="minorHAnsi"/>
        </w:rPr>
        <w:t>Indication of room use (i.e. bathroom, bedroom, laundry, family room);</w:t>
      </w:r>
    </w:p>
    <w:p w:rsidR="00E51DE4" w:rsidRPr="00FA5536" w:rsidRDefault="00532AED" w:rsidP="00FA553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b/>
          <w:u w:val="single"/>
        </w:rPr>
      </w:pPr>
      <w:r w:rsidRPr="00FA5536">
        <w:rPr>
          <w:rFonts w:cstheme="minorHAnsi"/>
        </w:rPr>
        <w:t>If bedrooms are built, egress windows are required (on in each sleeping room);</w:t>
      </w:r>
    </w:p>
    <w:p w:rsidR="00532AED" w:rsidRPr="00B63155" w:rsidRDefault="00532AED" w:rsidP="00FA5536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cstheme="minorHAnsi"/>
          <w:b/>
          <w:u w:val="single"/>
        </w:rPr>
      </w:pPr>
      <w:r w:rsidRPr="00FA5536">
        <w:rPr>
          <w:rFonts w:cstheme="minorHAnsi"/>
        </w:rPr>
        <w:t>Required installation of Smoke Detectors (see below).</w:t>
      </w:r>
    </w:p>
    <w:p w:rsidR="00B63155" w:rsidRPr="00FA5536" w:rsidRDefault="00B63155" w:rsidP="00B63155">
      <w:pPr>
        <w:pStyle w:val="ListParagraph"/>
        <w:spacing w:after="120" w:line="240" w:lineRule="auto"/>
        <w:ind w:left="1080"/>
        <w:jc w:val="both"/>
        <w:rPr>
          <w:rFonts w:cstheme="minorHAnsi"/>
          <w:b/>
          <w:u w:val="single"/>
        </w:rPr>
      </w:pPr>
    </w:p>
    <w:p w:rsidR="00E51DE4" w:rsidRPr="00FA5536" w:rsidRDefault="00E51DE4" w:rsidP="00B63155">
      <w:pPr>
        <w:spacing w:before="120" w:after="120"/>
        <w:ind w:firstLine="360"/>
        <w:jc w:val="both"/>
        <w:rPr>
          <w:rFonts w:cstheme="minorHAnsi"/>
          <w:b/>
          <w:i/>
        </w:rPr>
      </w:pPr>
      <w:r w:rsidRPr="00FA5536">
        <w:rPr>
          <w:rFonts w:cstheme="minorHAnsi"/>
          <w:b/>
          <w:i/>
        </w:rPr>
        <w:t xml:space="preserve">General </w:t>
      </w:r>
      <w:r w:rsidR="00532AED" w:rsidRPr="00FA5536">
        <w:rPr>
          <w:rFonts w:cstheme="minorHAnsi"/>
          <w:b/>
          <w:i/>
        </w:rPr>
        <w:t>Installation of Smoke Detectors</w:t>
      </w:r>
    </w:p>
    <w:p w:rsidR="001D0A4B" w:rsidRPr="00FA5536" w:rsidRDefault="00532AED" w:rsidP="00FA5536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FA5536">
        <w:rPr>
          <w:rFonts w:cstheme="minorHAnsi"/>
        </w:rPr>
        <w:t>In dwelling units, a detector shall be installed in each newly constructed sleeping room and at a point outside of each sleeping area in the immediate vicinity of the bedrooms. A smoke detecto</w:t>
      </w:r>
      <w:r w:rsidR="00FA5536" w:rsidRPr="00FA5536">
        <w:rPr>
          <w:rFonts w:cstheme="minorHAnsi"/>
        </w:rPr>
        <w:t>r</w:t>
      </w:r>
      <w:r w:rsidRPr="00FA5536">
        <w:rPr>
          <w:rFonts w:cstheme="minorHAnsi"/>
        </w:rPr>
        <w:t xml:space="preserve"> shall be installed on each story including the basement.</w:t>
      </w:r>
    </w:p>
    <w:p w:rsidR="00532AED" w:rsidRPr="00FA5536" w:rsidRDefault="00532AED" w:rsidP="00296987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cstheme="minorHAnsi"/>
        </w:rPr>
      </w:pPr>
      <w:r w:rsidRPr="00FA5536">
        <w:rPr>
          <w:rFonts w:cstheme="minorHAnsi"/>
        </w:rPr>
        <w:t>When interior alterations, repairs or additions requiring a permit occur, or when one or more sleeping rooms are added or created, smoke detectors shall be installed throughout the existing dwelling unit as required for new dwellings; the smoke detectors shall be interconnected and hard wired. (Exception: When alterations/repairs do not result in the removal of interior walls or ceiling finish, unless there is an attic, crawl space or basement available which could provide access).</w:t>
      </w:r>
    </w:p>
    <w:p w:rsidR="00532AED" w:rsidRPr="00FA5536" w:rsidRDefault="00532AED" w:rsidP="00FA5536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FA5536">
        <w:rPr>
          <w:rFonts w:cstheme="minorHAnsi"/>
        </w:rPr>
        <w:t>One in each sleeping room;</w:t>
      </w:r>
    </w:p>
    <w:p w:rsidR="00532AED" w:rsidRPr="00FA5536" w:rsidRDefault="00532AED" w:rsidP="00FA553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FA5536">
        <w:rPr>
          <w:rFonts w:cstheme="minorHAnsi"/>
        </w:rPr>
        <w:t>One outside of each separate sleeping area in the immediate vicinity of the bedrooms;</w:t>
      </w:r>
    </w:p>
    <w:p w:rsidR="00532AED" w:rsidRPr="00FA5536" w:rsidRDefault="00532AED" w:rsidP="00FA5536">
      <w:pPr>
        <w:pStyle w:val="ListParagraph"/>
        <w:numPr>
          <w:ilvl w:val="1"/>
          <w:numId w:val="4"/>
        </w:numPr>
        <w:spacing w:after="120" w:line="240" w:lineRule="auto"/>
        <w:jc w:val="both"/>
        <w:rPr>
          <w:rFonts w:cstheme="minorHAnsi"/>
        </w:rPr>
      </w:pPr>
      <w:r w:rsidRPr="00FA5536">
        <w:rPr>
          <w:rFonts w:cstheme="minorHAnsi"/>
        </w:rPr>
        <w:t>A smoke detector shall be installed on each story and in the basement;</w:t>
      </w:r>
    </w:p>
    <w:p w:rsidR="00532AED" w:rsidRDefault="00532AED" w:rsidP="00FA5536">
      <w:pPr>
        <w:pStyle w:val="ListParagraph"/>
        <w:numPr>
          <w:ilvl w:val="1"/>
          <w:numId w:val="4"/>
        </w:numPr>
        <w:spacing w:after="120" w:line="240" w:lineRule="auto"/>
        <w:jc w:val="both"/>
        <w:rPr>
          <w:rFonts w:cstheme="minorHAnsi"/>
        </w:rPr>
      </w:pPr>
      <w:r w:rsidRPr="00FA5536">
        <w:rPr>
          <w:rFonts w:cstheme="minorHAnsi"/>
        </w:rPr>
        <w:t>In dwellings where a story or basement is split into two or more levels the smoke detector shall be installed on the upper level except when the lower level contains a sleeping area, a detector shall be installed on each level.</w:t>
      </w:r>
    </w:p>
    <w:p w:rsidR="00B63155" w:rsidRPr="00FA5536" w:rsidRDefault="00B63155" w:rsidP="00B63155">
      <w:pPr>
        <w:pStyle w:val="ListParagraph"/>
        <w:spacing w:after="120" w:line="240" w:lineRule="auto"/>
        <w:ind w:left="1080"/>
        <w:jc w:val="both"/>
        <w:rPr>
          <w:rFonts w:cstheme="minorHAnsi"/>
        </w:rPr>
      </w:pPr>
    </w:p>
    <w:p w:rsidR="00532AED" w:rsidRPr="00FA5536" w:rsidRDefault="00532AED" w:rsidP="00532AED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cstheme="minorHAnsi"/>
        </w:rPr>
      </w:pPr>
      <w:r w:rsidRPr="00FA5536">
        <w:rPr>
          <w:rFonts w:cstheme="minorHAnsi"/>
        </w:rPr>
        <w:t>In new construction smoke detectors shall receive their power from the building wiring and shall be equipped with battery backup.</w:t>
      </w:r>
    </w:p>
    <w:p w:rsidR="00532AED" w:rsidRPr="00FA5536" w:rsidRDefault="00532AED" w:rsidP="00B63155">
      <w:pPr>
        <w:ind w:firstLine="360"/>
        <w:rPr>
          <w:rFonts w:cstheme="minorHAnsi"/>
          <w:b/>
          <w:i/>
        </w:rPr>
      </w:pPr>
      <w:r w:rsidRPr="00FA5536">
        <w:rPr>
          <w:rFonts w:cstheme="minorHAnsi"/>
          <w:b/>
          <w:i/>
        </w:rPr>
        <w:br w:type="page"/>
      </w:r>
      <w:r w:rsidRPr="00FA5536">
        <w:rPr>
          <w:rFonts w:cstheme="minorHAnsi"/>
          <w:b/>
          <w:i/>
        </w:rPr>
        <w:lastRenderedPageBreak/>
        <w:t>General Building Requirements</w:t>
      </w:r>
    </w:p>
    <w:p w:rsidR="006F208B" w:rsidRPr="00B63155" w:rsidRDefault="006F208B" w:rsidP="00B63155">
      <w:pPr>
        <w:pStyle w:val="ListParagraph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B63155">
        <w:rPr>
          <w:rFonts w:cstheme="minorHAnsi"/>
        </w:rPr>
        <w:t>Must provide unobstructed headroom of seven (7) feet in habitable spaces, kitchens, halls, bathrooms, toilet compartments, laundry rooms and basements.</w:t>
      </w:r>
    </w:p>
    <w:p w:rsidR="006F208B" w:rsidRPr="00FA5536" w:rsidRDefault="006F208B" w:rsidP="006F208B">
      <w:pPr>
        <w:pStyle w:val="ListParagraph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FA5536">
        <w:rPr>
          <w:rFonts w:cstheme="minorHAnsi"/>
        </w:rPr>
        <w:t>Foundation plates or sills resting on concrete slabs shall be treated wood or foundation grad redwood.</w:t>
      </w:r>
    </w:p>
    <w:p w:rsidR="006F208B" w:rsidRPr="00FA5536" w:rsidRDefault="006F208B" w:rsidP="006F208B">
      <w:pPr>
        <w:pStyle w:val="ListParagraph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FA5536">
        <w:rPr>
          <w:rFonts w:cstheme="minorHAnsi"/>
        </w:rPr>
        <w:t>Adequately secure sill-sole plates to floor.</w:t>
      </w:r>
    </w:p>
    <w:p w:rsidR="006F208B" w:rsidRPr="00FA5536" w:rsidRDefault="006F208B" w:rsidP="006F208B">
      <w:pPr>
        <w:pStyle w:val="ListParagraph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FA5536">
        <w:rPr>
          <w:rFonts w:cstheme="minorHAnsi"/>
        </w:rPr>
        <w:t>Fire blocking requirements – please reference attached sheet.</w:t>
      </w:r>
    </w:p>
    <w:p w:rsidR="006F208B" w:rsidRPr="00FA5536" w:rsidRDefault="006F208B" w:rsidP="006F208B">
      <w:pPr>
        <w:spacing w:before="120" w:after="120"/>
        <w:ind w:left="720"/>
        <w:jc w:val="both"/>
        <w:rPr>
          <w:rFonts w:cstheme="minorHAnsi"/>
        </w:rPr>
      </w:pPr>
      <w:r w:rsidRPr="00FA5536">
        <w:rPr>
          <w:rFonts w:cstheme="minorHAnsi"/>
        </w:rPr>
        <w:t>*Heating/Mechanical permits are required for the installation of a fireplace or other type of heating appliance.</w:t>
      </w:r>
    </w:p>
    <w:p w:rsidR="006F208B" w:rsidRPr="00FA5536" w:rsidRDefault="006F208B" w:rsidP="006F208B">
      <w:pPr>
        <w:spacing w:before="120" w:after="120"/>
        <w:ind w:left="720"/>
        <w:jc w:val="both"/>
        <w:rPr>
          <w:rFonts w:cstheme="minorHAnsi"/>
        </w:rPr>
      </w:pPr>
      <w:r w:rsidRPr="00FA5536">
        <w:rPr>
          <w:rFonts w:cstheme="minorHAnsi"/>
        </w:rPr>
        <w:t>*Plumbing permit is required if a bathroom or wet bar is added or being finished.</w:t>
      </w:r>
    </w:p>
    <w:p w:rsidR="006F208B" w:rsidRPr="00FA5536" w:rsidRDefault="006F208B" w:rsidP="00B63155">
      <w:pPr>
        <w:spacing w:before="120" w:after="120"/>
        <w:ind w:left="360"/>
        <w:jc w:val="both"/>
        <w:rPr>
          <w:rFonts w:cstheme="minorHAnsi"/>
        </w:rPr>
      </w:pPr>
      <w:r w:rsidRPr="00FA5536">
        <w:rPr>
          <w:rFonts w:cstheme="minorHAnsi"/>
          <w:b/>
          <w:i/>
        </w:rPr>
        <w:t>Note:</w:t>
      </w:r>
      <w:r w:rsidR="00B63155">
        <w:rPr>
          <w:rFonts w:cstheme="minorHAnsi"/>
          <w:i/>
        </w:rPr>
        <w:t xml:space="preserve"> The </w:t>
      </w:r>
      <w:r w:rsidRPr="00FA5536">
        <w:rPr>
          <w:rFonts w:cstheme="minorHAnsi"/>
          <w:i/>
        </w:rPr>
        <w:t xml:space="preserve">aforementioned criterion </w:t>
      </w:r>
      <w:r w:rsidR="00B63155" w:rsidRPr="00FA5536">
        <w:rPr>
          <w:rFonts w:cstheme="minorHAnsi"/>
          <w:i/>
        </w:rPr>
        <w:t>represents</w:t>
      </w:r>
      <w:r w:rsidRPr="00FA5536">
        <w:rPr>
          <w:rFonts w:cstheme="minorHAnsi"/>
          <w:i/>
        </w:rPr>
        <w:t xml:space="preserve"> general code requirements relative to basement finish/remodel. For specific code and zoning requirements, please contact the Building Official at </w:t>
      </w:r>
      <w:r w:rsidRPr="00FA5536">
        <w:rPr>
          <w:rFonts w:cstheme="minorHAnsi"/>
          <w:b/>
          <w:i/>
        </w:rPr>
        <w:t xml:space="preserve">(763) 479-1720 </w:t>
      </w:r>
      <w:r w:rsidRPr="00FA5536">
        <w:rPr>
          <w:rFonts w:cstheme="minorHAnsi"/>
          <w:i/>
        </w:rPr>
        <w:t>or toll free</w:t>
      </w:r>
      <w:r w:rsidRPr="00FA5536">
        <w:rPr>
          <w:rFonts w:cstheme="minorHAnsi"/>
          <w:b/>
          <w:i/>
        </w:rPr>
        <w:t xml:space="preserve"> 1-800-223-1720</w:t>
      </w:r>
      <w:r w:rsidRPr="00FA5536">
        <w:rPr>
          <w:rFonts w:cstheme="minorHAnsi"/>
          <w:i/>
        </w:rPr>
        <w:t xml:space="preserve"> or the Planning Department at </w:t>
      </w:r>
      <w:r w:rsidRPr="00FA5536">
        <w:rPr>
          <w:rFonts w:cstheme="minorHAnsi"/>
          <w:b/>
          <w:i/>
        </w:rPr>
        <w:t>(952) 492-2535</w:t>
      </w:r>
      <w:r w:rsidRPr="00FA5536">
        <w:rPr>
          <w:rFonts w:cstheme="minorHAnsi"/>
          <w:i/>
        </w:rPr>
        <w:t>.</w:t>
      </w:r>
    </w:p>
    <w:p w:rsidR="001D0A4B" w:rsidRPr="00FA5536" w:rsidRDefault="001D0A4B" w:rsidP="00B63155">
      <w:pPr>
        <w:spacing w:before="120" w:after="120"/>
        <w:ind w:firstLine="360"/>
        <w:jc w:val="both"/>
        <w:rPr>
          <w:rFonts w:cstheme="minorHAnsi"/>
          <w:b/>
          <w:i/>
        </w:rPr>
      </w:pPr>
      <w:r w:rsidRPr="00FA5536">
        <w:rPr>
          <w:rFonts w:cstheme="minorHAnsi"/>
          <w:b/>
          <w:i/>
        </w:rPr>
        <w:t>Required Inspections</w:t>
      </w:r>
    </w:p>
    <w:p w:rsidR="001D0A4B" w:rsidRPr="00FA5536" w:rsidRDefault="006F208B" w:rsidP="00FA77E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FA5536">
        <w:rPr>
          <w:rFonts w:cstheme="minorHAnsi"/>
        </w:rPr>
        <w:t>Framing</w:t>
      </w:r>
    </w:p>
    <w:p w:rsidR="006F208B" w:rsidRPr="00FA5536" w:rsidRDefault="006F208B" w:rsidP="00FA77E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FA5536">
        <w:rPr>
          <w:rFonts w:cstheme="minorHAnsi"/>
        </w:rPr>
        <w:t>Insulation</w:t>
      </w:r>
    </w:p>
    <w:p w:rsidR="006F208B" w:rsidRPr="00FA5536" w:rsidRDefault="006F208B" w:rsidP="00FA77E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FA5536">
        <w:rPr>
          <w:rFonts w:cstheme="minorHAnsi"/>
        </w:rPr>
        <w:t>Plumbing (if applicable)</w:t>
      </w:r>
    </w:p>
    <w:p w:rsidR="006F208B" w:rsidRPr="00FA5536" w:rsidRDefault="006F208B" w:rsidP="00FA77E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FA5536">
        <w:rPr>
          <w:rFonts w:cstheme="minorHAnsi"/>
        </w:rPr>
        <w:t>Heating/Mechanical (if applicable)</w:t>
      </w:r>
    </w:p>
    <w:p w:rsidR="006F208B" w:rsidRPr="00FA5536" w:rsidRDefault="006F208B" w:rsidP="00FA77E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FA5536">
        <w:rPr>
          <w:rFonts w:cstheme="minorHAnsi"/>
        </w:rPr>
        <w:t>Electrical</w:t>
      </w:r>
    </w:p>
    <w:p w:rsidR="006F208B" w:rsidRPr="00FA5536" w:rsidRDefault="006F208B" w:rsidP="00FA77E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</w:rPr>
      </w:pPr>
      <w:r w:rsidRPr="00FA5536">
        <w:rPr>
          <w:rFonts w:cstheme="minorHAnsi"/>
        </w:rPr>
        <w:t>Final</w:t>
      </w:r>
    </w:p>
    <w:p w:rsidR="001D0A4B" w:rsidRPr="00FA5536" w:rsidRDefault="001D0A4B" w:rsidP="00B63155">
      <w:pPr>
        <w:spacing w:before="120" w:after="120"/>
        <w:ind w:firstLine="360"/>
        <w:jc w:val="both"/>
        <w:rPr>
          <w:rFonts w:cstheme="minorHAnsi"/>
          <w:b/>
          <w:i/>
        </w:rPr>
      </w:pPr>
      <w:r w:rsidRPr="00FA5536">
        <w:rPr>
          <w:rFonts w:cstheme="minorHAnsi"/>
          <w:b/>
          <w:i/>
        </w:rPr>
        <w:t>General Notes</w:t>
      </w:r>
    </w:p>
    <w:p w:rsidR="001D0A4B" w:rsidRPr="00FA5536" w:rsidRDefault="001D0A4B" w:rsidP="00B63155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theme="minorHAnsi"/>
        </w:rPr>
      </w:pPr>
      <w:r w:rsidRPr="00FA5536">
        <w:rPr>
          <w:rFonts w:cstheme="minorHAnsi"/>
        </w:rPr>
        <w:t>The approved Plan and shall be kept on the job site until the final inspection has been made.</w:t>
      </w:r>
    </w:p>
    <w:p w:rsidR="001D0A4B" w:rsidRPr="00FA5536" w:rsidRDefault="001D0A4B" w:rsidP="001D0A4B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theme="minorHAnsi"/>
        </w:rPr>
      </w:pPr>
      <w:r w:rsidRPr="00FA5536">
        <w:rPr>
          <w:rFonts w:cstheme="minorHAnsi"/>
        </w:rPr>
        <w:t>The Inspec</w:t>
      </w:r>
      <w:r w:rsidR="00945315" w:rsidRPr="00FA5536">
        <w:rPr>
          <w:rFonts w:cstheme="minorHAnsi"/>
        </w:rPr>
        <w:t xml:space="preserve">tion Record Card shall be </w:t>
      </w:r>
      <w:r w:rsidR="006F208B" w:rsidRPr="00FA5536">
        <w:rPr>
          <w:rFonts w:cstheme="minorHAnsi"/>
        </w:rPr>
        <w:t>on site</w:t>
      </w:r>
      <w:r w:rsidR="00945315" w:rsidRPr="00FA5536">
        <w:rPr>
          <w:rFonts w:cstheme="minorHAnsi"/>
        </w:rPr>
        <w:t xml:space="preserve"> and shall remain posted</w:t>
      </w:r>
      <w:r w:rsidRPr="00FA5536">
        <w:rPr>
          <w:rFonts w:cstheme="minorHAnsi"/>
        </w:rPr>
        <w:t xml:space="preserve"> until the final inspection has been made. Cards should be protected from the weather.</w:t>
      </w:r>
    </w:p>
    <w:p w:rsidR="001D0A4B" w:rsidRPr="00FA5536" w:rsidRDefault="001D0A4B" w:rsidP="001D0A4B">
      <w:pPr>
        <w:spacing w:before="120" w:after="120"/>
        <w:ind w:left="720"/>
        <w:jc w:val="both"/>
        <w:rPr>
          <w:rFonts w:cstheme="minorHAnsi"/>
          <w:i/>
        </w:rPr>
      </w:pPr>
      <w:r w:rsidRPr="00FA5536">
        <w:rPr>
          <w:rFonts w:cstheme="minorHAnsi"/>
          <w:i/>
        </w:rPr>
        <w:t>*The State of Minnesota requires that all residential building contractors, remodelers and roofers obtain a state license unless they qualify for a specific exemption from the licensing requirements. Any person claiming an exemption must provide a copy of a Certificate of Exemption from the Department of Commerce to the City before a permit can be issued.</w:t>
      </w:r>
    </w:p>
    <w:p w:rsidR="001D0A4B" w:rsidRDefault="001D0A4B" w:rsidP="001D0A4B">
      <w:pPr>
        <w:spacing w:before="120" w:after="120"/>
        <w:ind w:left="720"/>
        <w:jc w:val="both"/>
        <w:rPr>
          <w:rFonts w:cstheme="minorHAnsi"/>
          <w:i/>
        </w:rPr>
      </w:pPr>
      <w:r w:rsidRPr="00FA5536">
        <w:rPr>
          <w:rFonts w:cstheme="minorHAnsi"/>
          <w:i/>
        </w:rPr>
        <w:t>*To determine whether a particular contractor is required to be licensed or to check on the licensing status of individual contractors, please call the Minnesota Department of Commerce at 651-296-2594 or toll free 1-800-657-3602.</w:t>
      </w:r>
    </w:p>
    <w:p w:rsidR="00B63155" w:rsidRDefault="00B63155" w:rsidP="00B63155">
      <w:pPr>
        <w:spacing w:before="120" w:after="120"/>
        <w:jc w:val="both"/>
        <w:rPr>
          <w:rFonts w:cstheme="minorHAnsi"/>
        </w:rPr>
      </w:pPr>
    </w:p>
    <w:p w:rsidR="001D0A4B" w:rsidRPr="00FA5536" w:rsidRDefault="001D0A4B" w:rsidP="00B63155">
      <w:pPr>
        <w:spacing w:before="120" w:after="120"/>
        <w:ind w:firstLine="720"/>
        <w:jc w:val="both"/>
        <w:rPr>
          <w:rFonts w:cstheme="minorHAnsi"/>
        </w:rPr>
      </w:pPr>
      <w:r w:rsidRPr="00FA5536">
        <w:rPr>
          <w:rFonts w:cstheme="minorHAnsi"/>
        </w:rPr>
        <w:t>If you should have any questions, please call the Building Official.</w:t>
      </w:r>
    </w:p>
    <w:p w:rsidR="00E60625" w:rsidRDefault="001D0A4B" w:rsidP="00B63155">
      <w:pPr>
        <w:spacing w:before="120" w:after="120"/>
        <w:ind w:left="720"/>
        <w:jc w:val="both"/>
        <w:rPr>
          <w:rFonts w:cstheme="minorHAnsi"/>
        </w:rPr>
      </w:pPr>
      <w:r w:rsidRPr="00FA5536">
        <w:rPr>
          <w:rFonts w:cstheme="minorHAnsi"/>
        </w:rPr>
        <w:t xml:space="preserve">For inspections call the Building Official at </w:t>
      </w:r>
      <w:r w:rsidRPr="00FA5536">
        <w:rPr>
          <w:rFonts w:cstheme="minorHAnsi"/>
          <w:b/>
        </w:rPr>
        <w:t>(763) 479-1720 or toll free 1-800-223-1720</w:t>
      </w:r>
      <w:r w:rsidRPr="00FA5536">
        <w:rPr>
          <w:rFonts w:cstheme="minorHAnsi"/>
        </w:rPr>
        <w:t xml:space="preserve"> between 7:00 a.m. and 4:30 p.m. Monday through Friday.</w:t>
      </w:r>
    </w:p>
    <w:p w:rsidR="00FA77EE" w:rsidRPr="00FA77EE" w:rsidRDefault="00FA77EE" w:rsidP="00FA77EE">
      <w:r>
        <w:rPr>
          <w:noProof/>
        </w:rPr>
        <w:pict>
          <v:line id="_x0000_s1028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16.75pt" to="884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" strokecolor="#4579b8 [3044]">
            <w10:wrap anchorx="margin"/>
          </v:line>
        </w:pict>
      </w:r>
      <w:bookmarkStart w:id="0" w:name="_GoBack"/>
      <w:bookmarkEnd w:id="0"/>
    </w:p>
    <w:sectPr w:rsidR="00FA77EE" w:rsidRPr="00FA77EE" w:rsidSect="00B6315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ED" w:rsidRDefault="00532AED" w:rsidP="00AA3B67">
      <w:pPr>
        <w:spacing w:after="0" w:line="240" w:lineRule="auto"/>
      </w:pPr>
      <w:r>
        <w:separator/>
      </w:r>
    </w:p>
  </w:endnote>
  <w:endnote w:type="continuationSeparator" w:id="0">
    <w:p w:rsidR="00532AED" w:rsidRDefault="00532AED" w:rsidP="00AA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5" w:rsidRPr="00B63155" w:rsidRDefault="00B63155">
    <w:pPr>
      <w:pStyle w:val="Footer"/>
      <w:rPr>
        <w:color w:val="595959" w:themeColor="text1" w:themeTint="A6"/>
      </w:rPr>
    </w:pPr>
    <w:r w:rsidRPr="00B63155">
      <w:rPr>
        <w:color w:val="595959" w:themeColor="text1" w:themeTint="A6"/>
      </w:rPr>
      <w:ptab w:relativeTo="margin" w:alignment="center" w:leader="none"/>
    </w:r>
    <w:r w:rsidRPr="00B63155">
      <w:rPr>
        <w:color w:val="595959" w:themeColor="text1" w:themeTint="A6"/>
      </w:rPr>
      <w:t>JordanMN.gov | (952) 492-2535</w:t>
    </w:r>
    <w:r w:rsidRPr="00B63155">
      <w:rPr>
        <w:color w:val="595959" w:themeColor="text1" w:themeTint="A6"/>
      </w:rPr>
      <w:ptab w:relativeTo="margin" w:alignment="right" w:leader="none"/>
    </w:r>
    <w:r w:rsidRPr="00B63155">
      <w:rPr>
        <w:color w:val="595959" w:themeColor="text1" w:themeTint="A6"/>
      </w:rPr>
      <w:t>Last Updated 5/18/20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D1" w:rsidRDefault="005362D1">
    <w:pPr>
      <w:pStyle w:val="Footer"/>
    </w:pPr>
    <w:r>
      <w:ptab w:relativeTo="margin" w:alignment="center" w:leader="none"/>
    </w:r>
    <w:r>
      <w:rPr>
        <w:color w:val="595959" w:themeColor="text1" w:themeTint="A6"/>
      </w:rPr>
      <w:t>JordanMN.gov | (952) 492-2535</w:t>
    </w:r>
    <w:r>
      <w:ptab w:relativeTo="margin" w:alignment="right" w:leader="none"/>
    </w:r>
    <w:r w:rsidRPr="005362D1">
      <w:rPr>
        <w:color w:val="595959" w:themeColor="text1" w:themeTint="A6"/>
      </w:rPr>
      <w:t>Last Updated 5/18/20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ED" w:rsidRDefault="00532AED" w:rsidP="00AA3B67">
      <w:pPr>
        <w:spacing w:after="0" w:line="240" w:lineRule="auto"/>
      </w:pPr>
      <w:r>
        <w:separator/>
      </w:r>
    </w:p>
  </w:footnote>
  <w:footnote w:type="continuationSeparator" w:id="0">
    <w:p w:rsidR="00532AED" w:rsidRDefault="00532AED" w:rsidP="00AA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5" w:rsidRDefault="00B63155">
    <w:pPr>
      <w:pStyle w:val="Header"/>
    </w:pPr>
    <w:sdt>
      <w:sdtPr>
        <w:id w:val="1704979692"/>
        <w:placeholder>
          <w:docPart w:val="BD73EF460282416C8C551CC70246CDFD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BD73EF460282416C8C551CC70246CDFD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BD73EF460282416C8C551CC70246CDFD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ED" w:rsidRDefault="00B63155">
    <w:pPr>
      <w:pStyle w:val="Header"/>
    </w:pPr>
    <w:r>
      <w:ptab w:relativeTo="margin" w:alignment="center" w:leader="none"/>
    </w:r>
    <w:r w:rsidRPr="00B63155">
      <w:rPr>
        <w:color w:val="595959" w:themeColor="text1" w:themeTint="A6"/>
      </w:rPr>
      <w:ptab w:relativeTo="margin" w:alignment="right" w:leader="none"/>
    </w:r>
    <w:r w:rsidRPr="00B63155">
      <w:rPr>
        <w:color w:val="595959" w:themeColor="text1" w:themeTint="A6"/>
      </w:rPr>
      <w:t>Informational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82F"/>
    <w:multiLevelType w:val="multilevel"/>
    <w:tmpl w:val="C22CCC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CB07223"/>
    <w:multiLevelType w:val="multilevel"/>
    <w:tmpl w:val="660A016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C8C6A6F"/>
    <w:multiLevelType w:val="multilevel"/>
    <w:tmpl w:val="C22CCC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10D26AE"/>
    <w:multiLevelType w:val="multilevel"/>
    <w:tmpl w:val="57F81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4F78A0"/>
    <w:multiLevelType w:val="hybridMultilevel"/>
    <w:tmpl w:val="C33A181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99E104A"/>
    <w:multiLevelType w:val="multilevel"/>
    <w:tmpl w:val="E124E7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A806E03"/>
    <w:multiLevelType w:val="multilevel"/>
    <w:tmpl w:val="75FA54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3B055E7A"/>
    <w:multiLevelType w:val="hybridMultilevel"/>
    <w:tmpl w:val="165A0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A575A7"/>
    <w:multiLevelType w:val="multilevel"/>
    <w:tmpl w:val="E60AA3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67"/>
    <w:rsid w:val="00060935"/>
    <w:rsid w:val="0013609A"/>
    <w:rsid w:val="00172943"/>
    <w:rsid w:val="001C51C7"/>
    <w:rsid w:val="001D0A4B"/>
    <w:rsid w:val="00277FCF"/>
    <w:rsid w:val="00296987"/>
    <w:rsid w:val="0037162A"/>
    <w:rsid w:val="00532AED"/>
    <w:rsid w:val="005362D1"/>
    <w:rsid w:val="00552A2C"/>
    <w:rsid w:val="00590857"/>
    <w:rsid w:val="006049A5"/>
    <w:rsid w:val="00642AB6"/>
    <w:rsid w:val="006F208B"/>
    <w:rsid w:val="00736FCE"/>
    <w:rsid w:val="0086002E"/>
    <w:rsid w:val="00863EBB"/>
    <w:rsid w:val="00876CD2"/>
    <w:rsid w:val="008943FD"/>
    <w:rsid w:val="00924214"/>
    <w:rsid w:val="00945315"/>
    <w:rsid w:val="00AA2455"/>
    <w:rsid w:val="00AA3B67"/>
    <w:rsid w:val="00B63155"/>
    <w:rsid w:val="00C26BF8"/>
    <w:rsid w:val="00CF5C52"/>
    <w:rsid w:val="00D00930"/>
    <w:rsid w:val="00DB1496"/>
    <w:rsid w:val="00DD470B"/>
    <w:rsid w:val="00E51DE4"/>
    <w:rsid w:val="00E60625"/>
    <w:rsid w:val="00E834D2"/>
    <w:rsid w:val="00F71CBF"/>
    <w:rsid w:val="00FA5536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C7A0765"/>
  <w15:docId w15:val="{6605457E-78A6-407B-8DCE-554FE2D6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67"/>
  </w:style>
  <w:style w:type="paragraph" w:styleId="Footer">
    <w:name w:val="footer"/>
    <w:basedOn w:val="Normal"/>
    <w:link w:val="FooterChar"/>
    <w:uiPriority w:val="99"/>
    <w:unhideWhenUsed/>
    <w:rsid w:val="00AA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67"/>
  </w:style>
  <w:style w:type="paragraph" w:styleId="ListParagraph">
    <w:name w:val="List Paragraph"/>
    <w:basedOn w:val="Normal"/>
    <w:uiPriority w:val="34"/>
    <w:qFormat/>
    <w:rsid w:val="00AA3B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3FD"/>
    <w:rPr>
      <w:color w:val="808080"/>
    </w:rPr>
  </w:style>
  <w:style w:type="table" w:styleId="TableGrid">
    <w:name w:val="Table Grid"/>
    <w:basedOn w:val="TableNormal"/>
    <w:uiPriority w:val="59"/>
    <w:rsid w:val="0027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73EF460282416C8C551CC70246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50F3-F83A-4355-9BAC-5EA9DF310931}"/>
      </w:docPartPr>
      <w:docPartBody>
        <w:p w:rsidR="00000000" w:rsidRDefault="002D037F" w:rsidP="002D037F">
          <w:pPr>
            <w:pStyle w:val="BD73EF460282416C8C551CC70246CDF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7F"/>
    <w:rsid w:val="002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4EC02850914167B68298C7660D758C">
    <w:name w:val="414EC02850914167B68298C7660D758C"/>
    <w:rsid w:val="002D037F"/>
  </w:style>
  <w:style w:type="paragraph" w:customStyle="1" w:styleId="BD73EF460282416C8C551CC70246CDFD">
    <w:name w:val="BD73EF460282416C8C551CC70246CDFD"/>
    <w:rsid w:val="002D037F"/>
  </w:style>
  <w:style w:type="paragraph" w:customStyle="1" w:styleId="074BC2A9205E479DB3D203C91828BDF5">
    <w:name w:val="074BC2A9205E479DB3D203C91828BDF5"/>
    <w:rsid w:val="002D037F"/>
  </w:style>
  <w:style w:type="paragraph" w:customStyle="1" w:styleId="5FE21993DD3F4789A76545CE31C522B8">
    <w:name w:val="5FE21993DD3F4789A76545CE31C522B8"/>
    <w:rsid w:val="002D0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Bodeker</dc:creator>
  <cp:keywords/>
  <dc:description/>
  <cp:lastModifiedBy>Megan Pavek</cp:lastModifiedBy>
  <cp:revision>7</cp:revision>
  <cp:lastPrinted>2020-05-18T15:16:00Z</cp:lastPrinted>
  <dcterms:created xsi:type="dcterms:W3CDTF">2013-12-13T18:29:00Z</dcterms:created>
  <dcterms:modified xsi:type="dcterms:W3CDTF">2020-05-18T15:16:00Z</dcterms:modified>
</cp:coreProperties>
</file>