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12" w:rsidRPr="0031112C" w:rsidRDefault="00F62012" w:rsidP="00F62012">
      <w:pPr>
        <w:ind w:right="1440"/>
        <w:jc w:val="center"/>
        <w:rPr>
          <w:rFonts w:ascii="Times" w:hAnsi="Times" w:cs="Arial"/>
          <w:b/>
          <w:bCs/>
        </w:rPr>
      </w:pPr>
      <w:r w:rsidRPr="0031112C">
        <w:rPr>
          <w:rFonts w:ascii="Times" w:hAnsi="Times"/>
          <w:noProof/>
        </w:rPr>
        <w:drawing>
          <wp:anchor distT="0" distB="0" distL="114300" distR="114300" simplePos="0" relativeHeight="251659264" behindDoc="1" locked="0" layoutInCell="1" allowOverlap="1">
            <wp:simplePos x="0" y="0"/>
            <wp:positionH relativeFrom="column">
              <wp:posOffset>15875</wp:posOffset>
            </wp:positionH>
            <wp:positionV relativeFrom="paragraph">
              <wp:posOffset>-276225</wp:posOffset>
            </wp:positionV>
            <wp:extent cx="636905" cy="1029335"/>
            <wp:effectExtent l="19050" t="0" r="0" b="0"/>
            <wp:wrapTight wrapText="bothSides">
              <wp:wrapPolygon edited="0">
                <wp:start x="-646" y="0"/>
                <wp:lineTo x="-646" y="21187"/>
                <wp:lineTo x="21320" y="21187"/>
                <wp:lineTo x="21320" y="0"/>
                <wp:lineTo x="-646" y="0"/>
              </wp:wrapPolygon>
            </wp:wrapTight>
            <wp:docPr id="2" name="Picture 2" descr="Logo - Cit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City Color"/>
                    <pic:cNvPicPr>
                      <a:picLocks noChangeAspect="1" noChangeArrowheads="1"/>
                    </pic:cNvPicPr>
                  </pic:nvPicPr>
                  <pic:blipFill>
                    <a:blip r:embed="rId6" cstate="print"/>
                    <a:srcRect/>
                    <a:stretch>
                      <a:fillRect/>
                    </a:stretch>
                  </pic:blipFill>
                  <pic:spPr bwMode="auto">
                    <a:xfrm>
                      <a:off x="0" y="0"/>
                      <a:ext cx="636905" cy="1029335"/>
                    </a:xfrm>
                    <a:prstGeom prst="rect">
                      <a:avLst/>
                    </a:prstGeom>
                    <a:noFill/>
                  </pic:spPr>
                </pic:pic>
              </a:graphicData>
            </a:graphic>
          </wp:anchor>
        </w:drawing>
      </w:r>
      <w:r w:rsidRPr="0031112C">
        <w:rPr>
          <w:rFonts w:ascii="Times" w:hAnsi="Times" w:cs="Arial"/>
          <w:b/>
          <w:bCs/>
        </w:rPr>
        <w:t>City of Jordan</w:t>
      </w:r>
    </w:p>
    <w:p w:rsidR="00F62012" w:rsidRPr="0031112C" w:rsidRDefault="00F62012" w:rsidP="00F62012">
      <w:pPr>
        <w:ind w:right="1440"/>
        <w:jc w:val="center"/>
        <w:rPr>
          <w:rFonts w:ascii="Times" w:hAnsi="Times" w:cs="Arial"/>
          <w:b/>
          <w:bCs/>
        </w:rPr>
      </w:pPr>
      <w:r w:rsidRPr="0031112C">
        <w:rPr>
          <w:rFonts w:ascii="Times" w:hAnsi="Times" w:cs="Arial"/>
          <w:b/>
          <w:bCs/>
        </w:rPr>
        <w:t>City Planning Commission</w:t>
      </w:r>
    </w:p>
    <w:p w:rsidR="00F62012" w:rsidRPr="0031112C" w:rsidRDefault="00F62012" w:rsidP="00F62012">
      <w:pPr>
        <w:ind w:right="1440"/>
        <w:jc w:val="center"/>
        <w:rPr>
          <w:rFonts w:ascii="Times" w:hAnsi="Times" w:cs="Arial"/>
          <w:b/>
          <w:bCs/>
        </w:rPr>
      </w:pPr>
      <w:r w:rsidRPr="0031112C">
        <w:rPr>
          <w:rFonts w:ascii="Times" w:hAnsi="Times" w:cs="Arial"/>
          <w:b/>
          <w:bCs/>
        </w:rPr>
        <w:t xml:space="preserve">Regular Meeting </w:t>
      </w:r>
      <w:r>
        <w:rPr>
          <w:rFonts w:ascii="Times" w:hAnsi="Times" w:cs="Arial"/>
          <w:b/>
          <w:bCs/>
        </w:rPr>
        <w:t>October 9</w:t>
      </w:r>
      <w:r w:rsidRPr="0031112C">
        <w:rPr>
          <w:rFonts w:ascii="Times" w:hAnsi="Times" w:cs="Arial"/>
          <w:b/>
          <w:bCs/>
        </w:rPr>
        <w:t>, 2012</w:t>
      </w:r>
    </w:p>
    <w:p w:rsidR="00F62012" w:rsidRPr="00B134CF" w:rsidRDefault="00F62012" w:rsidP="00F62012">
      <w:pPr>
        <w:jc w:val="both"/>
        <w:rPr>
          <w:rFonts w:ascii="Times" w:hAnsi="Times" w:cs="Arial"/>
          <w:b/>
          <w:bCs/>
          <w:sz w:val="20"/>
          <w:szCs w:val="20"/>
        </w:rPr>
      </w:pPr>
    </w:p>
    <w:p w:rsidR="00F62012" w:rsidRPr="00B134CF" w:rsidRDefault="00F62012" w:rsidP="00F62012">
      <w:pPr>
        <w:jc w:val="both"/>
        <w:rPr>
          <w:rFonts w:ascii="Times" w:hAnsi="Times" w:cs="Arial"/>
          <w:b/>
          <w:bCs/>
          <w:sz w:val="20"/>
          <w:szCs w:val="20"/>
        </w:rPr>
      </w:pPr>
    </w:p>
    <w:p w:rsidR="00F62012" w:rsidRPr="00B134CF" w:rsidRDefault="00F62012" w:rsidP="00F62012">
      <w:pPr>
        <w:jc w:val="both"/>
        <w:rPr>
          <w:rFonts w:ascii="Times" w:hAnsi="Times" w:cs="Arial"/>
          <w:b/>
          <w:bCs/>
          <w:sz w:val="20"/>
          <w:szCs w:val="20"/>
        </w:rPr>
      </w:pPr>
    </w:p>
    <w:p w:rsidR="00F62012" w:rsidRDefault="00F62012" w:rsidP="00F62012">
      <w:pPr>
        <w:jc w:val="both"/>
        <w:rPr>
          <w:rFonts w:ascii="Times" w:hAnsi="Times" w:cs="Arial"/>
          <w:sz w:val="22"/>
          <w:szCs w:val="22"/>
        </w:rPr>
      </w:pPr>
      <w:r w:rsidRPr="0031112C">
        <w:rPr>
          <w:rFonts w:ascii="Times" w:hAnsi="Times" w:cs="Arial"/>
          <w:b/>
          <w:bCs/>
          <w:sz w:val="22"/>
          <w:szCs w:val="22"/>
        </w:rPr>
        <w:t>Members present:</w:t>
      </w:r>
      <w:r w:rsidRPr="0031112C">
        <w:rPr>
          <w:rFonts w:ascii="Times" w:hAnsi="Times" w:cs="Arial"/>
          <w:sz w:val="22"/>
          <w:szCs w:val="22"/>
        </w:rPr>
        <w:t xml:space="preserve"> Rol</w:t>
      </w:r>
      <w:r w:rsidR="00FD0F60">
        <w:rPr>
          <w:rFonts w:ascii="Times" w:hAnsi="Times" w:cs="Arial"/>
          <w:sz w:val="22"/>
          <w:szCs w:val="22"/>
        </w:rPr>
        <w:t xml:space="preserve">f </w:t>
      </w:r>
      <w:proofErr w:type="spellStart"/>
      <w:r w:rsidR="00FD0F60">
        <w:rPr>
          <w:rFonts w:ascii="Times" w:hAnsi="Times" w:cs="Arial"/>
          <w:sz w:val="22"/>
          <w:szCs w:val="22"/>
        </w:rPr>
        <w:t>Hafslund</w:t>
      </w:r>
      <w:proofErr w:type="spellEnd"/>
      <w:r w:rsidR="00FD0F60">
        <w:rPr>
          <w:rFonts w:ascii="Times" w:hAnsi="Times" w:cs="Arial"/>
          <w:sz w:val="22"/>
          <w:szCs w:val="22"/>
        </w:rPr>
        <w:t>, Tom Sand</w:t>
      </w:r>
      <w:r w:rsidRPr="0031112C">
        <w:rPr>
          <w:rFonts w:ascii="Times" w:hAnsi="Times" w:cs="Arial"/>
          <w:sz w:val="22"/>
          <w:szCs w:val="22"/>
        </w:rPr>
        <w:t xml:space="preserve">, Jeff Will, Gene Flynn, Sally Schultz, </w:t>
      </w:r>
      <w:proofErr w:type="gramStart"/>
      <w:r w:rsidRPr="0031112C">
        <w:rPr>
          <w:rFonts w:ascii="Times" w:hAnsi="Times" w:cs="Arial"/>
          <w:sz w:val="22"/>
          <w:szCs w:val="22"/>
        </w:rPr>
        <w:t>Jeanne</w:t>
      </w:r>
      <w:proofErr w:type="gramEnd"/>
      <w:r w:rsidRPr="0031112C">
        <w:rPr>
          <w:rFonts w:ascii="Times" w:hAnsi="Times" w:cs="Arial"/>
          <w:sz w:val="22"/>
          <w:szCs w:val="22"/>
        </w:rPr>
        <w:t xml:space="preserve"> </w:t>
      </w:r>
      <w:proofErr w:type="spellStart"/>
      <w:r w:rsidRPr="0031112C">
        <w:rPr>
          <w:rFonts w:ascii="Times" w:hAnsi="Times" w:cs="Arial"/>
          <w:sz w:val="22"/>
          <w:szCs w:val="22"/>
        </w:rPr>
        <w:t>Marnoff</w:t>
      </w:r>
      <w:proofErr w:type="spellEnd"/>
      <w:r w:rsidRPr="0031112C">
        <w:rPr>
          <w:rFonts w:ascii="Times" w:hAnsi="Times" w:cs="Arial"/>
          <w:sz w:val="22"/>
          <w:szCs w:val="22"/>
        </w:rPr>
        <w:t xml:space="preserve">  </w:t>
      </w:r>
    </w:p>
    <w:p w:rsidR="00F62012" w:rsidRDefault="00F62012" w:rsidP="00F62012">
      <w:pPr>
        <w:jc w:val="both"/>
        <w:rPr>
          <w:rFonts w:ascii="Times" w:hAnsi="Times" w:cs="Arial"/>
          <w:sz w:val="22"/>
          <w:szCs w:val="22"/>
        </w:rPr>
      </w:pPr>
      <w:r w:rsidRPr="0031112C">
        <w:rPr>
          <w:rFonts w:ascii="Times" w:hAnsi="Times" w:cs="Arial"/>
          <w:b/>
          <w:sz w:val="22"/>
          <w:szCs w:val="22"/>
        </w:rPr>
        <w:t xml:space="preserve">Staff present: </w:t>
      </w:r>
      <w:r w:rsidRPr="0031112C">
        <w:rPr>
          <w:rFonts w:ascii="Times" w:hAnsi="Times" w:cs="Arial"/>
          <w:sz w:val="22"/>
          <w:szCs w:val="22"/>
        </w:rPr>
        <w:t>Cor</w:t>
      </w:r>
      <w:r>
        <w:rPr>
          <w:rFonts w:ascii="Times" w:hAnsi="Times" w:cs="Arial"/>
          <w:sz w:val="22"/>
          <w:szCs w:val="22"/>
        </w:rPr>
        <w:t>rin Wendell, Senior Planner</w:t>
      </w:r>
      <w:proofErr w:type="gramStart"/>
      <w:r>
        <w:rPr>
          <w:rFonts w:ascii="Times" w:hAnsi="Times" w:cs="Arial"/>
          <w:sz w:val="22"/>
          <w:szCs w:val="22"/>
        </w:rPr>
        <w:t xml:space="preserve">, </w:t>
      </w:r>
      <w:r w:rsidRPr="0031112C">
        <w:rPr>
          <w:rFonts w:ascii="Times" w:hAnsi="Times" w:cs="Arial"/>
          <w:sz w:val="22"/>
          <w:szCs w:val="22"/>
        </w:rPr>
        <w:t xml:space="preserve"> Emily</w:t>
      </w:r>
      <w:proofErr w:type="gramEnd"/>
      <w:r w:rsidRPr="0031112C">
        <w:rPr>
          <w:rFonts w:ascii="Times" w:hAnsi="Times" w:cs="Arial"/>
          <w:sz w:val="22"/>
          <w:szCs w:val="22"/>
        </w:rPr>
        <w:t xml:space="preserve"> Bodeker, Planning Intern </w:t>
      </w:r>
      <w:r>
        <w:rPr>
          <w:rFonts w:ascii="Times" w:hAnsi="Times" w:cs="Arial"/>
          <w:sz w:val="22"/>
          <w:szCs w:val="22"/>
        </w:rPr>
        <w:t xml:space="preserve">and </w:t>
      </w:r>
      <w:r w:rsidRPr="0031112C">
        <w:rPr>
          <w:rFonts w:ascii="Times" w:hAnsi="Times" w:cs="Arial"/>
          <w:sz w:val="22"/>
          <w:szCs w:val="22"/>
        </w:rPr>
        <w:t>Jo</w:t>
      </w:r>
      <w:r>
        <w:rPr>
          <w:rFonts w:ascii="Times" w:hAnsi="Times" w:cs="Arial"/>
          <w:sz w:val="22"/>
          <w:szCs w:val="22"/>
        </w:rPr>
        <w:t>anne Foust, Consulting Planner</w:t>
      </w:r>
    </w:p>
    <w:p w:rsidR="00F62012" w:rsidRPr="0031112C" w:rsidRDefault="00F62012" w:rsidP="00F62012">
      <w:pPr>
        <w:jc w:val="both"/>
        <w:rPr>
          <w:rFonts w:ascii="Times" w:hAnsi="Times"/>
          <w:sz w:val="22"/>
          <w:szCs w:val="22"/>
        </w:rPr>
      </w:pPr>
      <w:r w:rsidRPr="0031112C">
        <w:rPr>
          <w:rFonts w:ascii="Times" w:hAnsi="Times" w:cs="Arial"/>
          <w:b/>
          <w:sz w:val="22"/>
          <w:szCs w:val="22"/>
        </w:rPr>
        <w:t>Others Present:</w:t>
      </w:r>
      <w:r>
        <w:rPr>
          <w:rFonts w:ascii="Times" w:hAnsi="Times" w:cs="Arial"/>
          <w:b/>
          <w:sz w:val="22"/>
          <w:szCs w:val="22"/>
        </w:rPr>
        <w:t xml:space="preserve"> </w:t>
      </w:r>
      <w:r w:rsidRPr="0031112C">
        <w:rPr>
          <w:rFonts w:ascii="Times" w:hAnsi="Times" w:cs="Arial"/>
          <w:sz w:val="22"/>
          <w:szCs w:val="22"/>
        </w:rPr>
        <w:t>Thom Boncher</w:t>
      </w:r>
      <w:r>
        <w:rPr>
          <w:rFonts w:ascii="Times" w:hAnsi="Times" w:cs="Arial"/>
          <w:sz w:val="22"/>
          <w:szCs w:val="22"/>
        </w:rPr>
        <w:t xml:space="preserve">, Steve Williams, </w:t>
      </w:r>
      <w:r w:rsidR="005878E4">
        <w:rPr>
          <w:rFonts w:ascii="Times" w:hAnsi="Times" w:cs="Arial"/>
          <w:sz w:val="22"/>
          <w:szCs w:val="22"/>
        </w:rPr>
        <w:t xml:space="preserve">Doug Schmitt, Ruth Schmitt, and representatives of Carol Schmitt.  </w:t>
      </w:r>
      <w:r w:rsidRPr="0031112C">
        <w:rPr>
          <w:rFonts w:ascii="Times" w:hAnsi="Times"/>
          <w:sz w:val="22"/>
          <w:szCs w:val="22"/>
        </w:rPr>
        <w:tab/>
      </w:r>
    </w:p>
    <w:p w:rsidR="00F62012" w:rsidRPr="00B134CF" w:rsidRDefault="00F62012" w:rsidP="00F62012">
      <w:pPr>
        <w:tabs>
          <w:tab w:val="num" w:pos="720"/>
        </w:tabs>
        <w:ind w:left="1080" w:hanging="720"/>
        <w:jc w:val="both"/>
        <w:rPr>
          <w:rFonts w:ascii="Times" w:hAnsi="Times" w:cs="Arial"/>
          <w:sz w:val="20"/>
          <w:szCs w:val="20"/>
        </w:rPr>
      </w:pPr>
      <w:r w:rsidRPr="00B134CF">
        <w:rPr>
          <w:rFonts w:ascii="Times" w:hAnsi="Times" w:cs="Arial"/>
          <w:sz w:val="20"/>
          <w:szCs w:val="20"/>
        </w:rPr>
        <w:tab/>
      </w:r>
    </w:p>
    <w:p w:rsidR="00F62012" w:rsidRPr="0031112C" w:rsidRDefault="00F62012" w:rsidP="00F62012">
      <w:pPr>
        <w:pStyle w:val="Heading1"/>
        <w:numPr>
          <w:ilvl w:val="0"/>
          <w:numId w:val="2"/>
        </w:numPr>
        <w:jc w:val="both"/>
        <w:rPr>
          <w:rFonts w:ascii="Times" w:hAnsi="Times"/>
          <w:b/>
          <w:bCs/>
          <w:i w:val="0"/>
          <w:sz w:val="22"/>
          <w:szCs w:val="22"/>
        </w:rPr>
      </w:pPr>
      <w:r w:rsidRPr="00B134CF">
        <w:rPr>
          <w:rFonts w:ascii="Times" w:hAnsi="Times"/>
          <w:b/>
          <w:bCs/>
          <w:i w:val="0"/>
          <w:szCs w:val="20"/>
        </w:rPr>
        <w:tab/>
      </w:r>
      <w:r w:rsidRPr="0031112C">
        <w:rPr>
          <w:rFonts w:ascii="Times" w:hAnsi="Times"/>
          <w:b/>
          <w:bCs/>
          <w:i w:val="0"/>
          <w:sz w:val="22"/>
          <w:szCs w:val="22"/>
        </w:rPr>
        <w:t xml:space="preserve">Call </w:t>
      </w:r>
      <w:proofErr w:type="gramStart"/>
      <w:r w:rsidRPr="0031112C">
        <w:rPr>
          <w:rFonts w:ascii="Times" w:hAnsi="Times"/>
          <w:b/>
          <w:bCs/>
          <w:i w:val="0"/>
          <w:sz w:val="22"/>
          <w:szCs w:val="22"/>
        </w:rPr>
        <w:t>To</w:t>
      </w:r>
      <w:proofErr w:type="gramEnd"/>
      <w:r w:rsidRPr="0031112C">
        <w:rPr>
          <w:rFonts w:ascii="Times" w:hAnsi="Times"/>
          <w:b/>
          <w:bCs/>
          <w:i w:val="0"/>
          <w:sz w:val="22"/>
          <w:szCs w:val="22"/>
        </w:rPr>
        <w:t xml:space="preserve"> Order</w:t>
      </w:r>
    </w:p>
    <w:p w:rsidR="00F62012" w:rsidRPr="0031112C" w:rsidRDefault="00F62012" w:rsidP="00F62012">
      <w:pPr>
        <w:rPr>
          <w:rFonts w:ascii="Times" w:hAnsi="Times"/>
          <w:sz w:val="22"/>
          <w:szCs w:val="22"/>
        </w:rPr>
      </w:pPr>
    </w:p>
    <w:p w:rsidR="00F62012" w:rsidRPr="0031112C" w:rsidRDefault="00F62012" w:rsidP="00F62012">
      <w:pPr>
        <w:ind w:left="720"/>
        <w:rPr>
          <w:rFonts w:ascii="Times" w:hAnsi="Times" w:cs="Arial"/>
          <w:sz w:val="22"/>
          <w:szCs w:val="22"/>
        </w:rPr>
      </w:pPr>
      <w:r w:rsidRPr="0031112C">
        <w:rPr>
          <w:rFonts w:ascii="Times" w:hAnsi="Times" w:cs="Arial"/>
          <w:sz w:val="22"/>
          <w:szCs w:val="22"/>
        </w:rPr>
        <w:t xml:space="preserve">Chair Rolf </w:t>
      </w:r>
      <w:proofErr w:type="spellStart"/>
      <w:r w:rsidRPr="0031112C">
        <w:rPr>
          <w:rFonts w:ascii="Times" w:hAnsi="Times" w:cs="Arial"/>
          <w:sz w:val="22"/>
          <w:szCs w:val="22"/>
        </w:rPr>
        <w:t>Hafslund</w:t>
      </w:r>
      <w:proofErr w:type="spellEnd"/>
      <w:r w:rsidRPr="0031112C">
        <w:rPr>
          <w:rFonts w:ascii="Times" w:hAnsi="Times" w:cs="Arial"/>
          <w:sz w:val="22"/>
          <w:szCs w:val="22"/>
        </w:rPr>
        <w:t xml:space="preserve"> called the meeting of the Plann</w:t>
      </w:r>
      <w:r w:rsidR="005878E4">
        <w:rPr>
          <w:rFonts w:ascii="Times" w:hAnsi="Times" w:cs="Arial"/>
          <w:sz w:val="22"/>
          <w:szCs w:val="22"/>
        </w:rPr>
        <w:t xml:space="preserve">ing Commission to order at: 6:32 </w:t>
      </w:r>
      <w:r w:rsidRPr="0031112C">
        <w:rPr>
          <w:rFonts w:ascii="Times" w:hAnsi="Times" w:cs="Arial"/>
          <w:sz w:val="22"/>
          <w:szCs w:val="22"/>
        </w:rPr>
        <w:t>p.m.</w:t>
      </w:r>
    </w:p>
    <w:p w:rsidR="00F62012" w:rsidRPr="0031112C" w:rsidRDefault="00F62012" w:rsidP="00F62012">
      <w:pPr>
        <w:ind w:left="720"/>
        <w:rPr>
          <w:rFonts w:ascii="Times" w:hAnsi="Times"/>
          <w:sz w:val="22"/>
          <w:szCs w:val="22"/>
        </w:rPr>
      </w:pPr>
    </w:p>
    <w:p w:rsidR="00F62012" w:rsidRPr="0031112C" w:rsidRDefault="00F62012" w:rsidP="00F62012">
      <w:pPr>
        <w:pStyle w:val="Heading1"/>
        <w:numPr>
          <w:ilvl w:val="0"/>
          <w:numId w:val="2"/>
        </w:numPr>
        <w:jc w:val="both"/>
        <w:rPr>
          <w:rFonts w:ascii="Times" w:hAnsi="Times"/>
          <w:b/>
          <w:bCs/>
          <w:i w:val="0"/>
          <w:sz w:val="22"/>
          <w:szCs w:val="22"/>
        </w:rPr>
      </w:pPr>
      <w:r w:rsidRPr="0031112C">
        <w:rPr>
          <w:rFonts w:ascii="Times" w:hAnsi="Times"/>
          <w:b/>
          <w:bCs/>
          <w:i w:val="0"/>
          <w:sz w:val="22"/>
          <w:szCs w:val="22"/>
        </w:rPr>
        <w:t xml:space="preserve">      Adopt Agenda.</w:t>
      </w:r>
    </w:p>
    <w:p w:rsidR="00F62012" w:rsidRPr="0031112C" w:rsidRDefault="00F62012" w:rsidP="00F62012">
      <w:pPr>
        <w:tabs>
          <w:tab w:val="num" w:pos="720"/>
        </w:tabs>
        <w:ind w:hanging="720"/>
        <w:jc w:val="both"/>
        <w:rPr>
          <w:rFonts w:ascii="Times" w:hAnsi="Times" w:cs="Arial"/>
          <w:sz w:val="22"/>
          <w:szCs w:val="22"/>
        </w:rPr>
      </w:pPr>
    </w:p>
    <w:p w:rsidR="00F62012" w:rsidRPr="0031112C" w:rsidRDefault="00F62012" w:rsidP="00F62012">
      <w:pPr>
        <w:tabs>
          <w:tab w:val="num" w:pos="720"/>
        </w:tabs>
        <w:ind w:left="720"/>
        <w:jc w:val="both"/>
        <w:rPr>
          <w:rFonts w:ascii="Times" w:hAnsi="Times" w:cs="Arial"/>
          <w:i/>
          <w:sz w:val="22"/>
          <w:szCs w:val="22"/>
        </w:rPr>
      </w:pPr>
      <w:proofErr w:type="gramStart"/>
      <w:r w:rsidRPr="0031112C">
        <w:rPr>
          <w:rFonts w:ascii="Times" w:hAnsi="Times" w:cs="Arial"/>
          <w:i/>
          <w:sz w:val="22"/>
          <w:szCs w:val="22"/>
        </w:rPr>
        <w:t xml:space="preserve">Motion by </w:t>
      </w:r>
      <w:proofErr w:type="spellStart"/>
      <w:r w:rsidR="00FD0F60">
        <w:rPr>
          <w:rFonts w:ascii="Times" w:hAnsi="Times" w:cs="Arial"/>
          <w:i/>
          <w:sz w:val="22"/>
          <w:szCs w:val="22"/>
        </w:rPr>
        <w:t>Marnoff</w:t>
      </w:r>
      <w:proofErr w:type="spellEnd"/>
      <w:r w:rsidRPr="0031112C">
        <w:rPr>
          <w:rFonts w:ascii="Times" w:hAnsi="Times" w:cs="Arial"/>
          <w:i/>
          <w:sz w:val="22"/>
          <w:szCs w:val="22"/>
        </w:rPr>
        <w:t xml:space="preserve">, seconded by </w:t>
      </w:r>
      <w:r w:rsidR="00FD0F60">
        <w:rPr>
          <w:rFonts w:ascii="Times" w:hAnsi="Times" w:cs="Arial"/>
          <w:i/>
          <w:sz w:val="22"/>
          <w:szCs w:val="22"/>
        </w:rPr>
        <w:t>Sand</w:t>
      </w:r>
      <w:r w:rsidRPr="0031112C">
        <w:rPr>
          <w:rFonts w:ascii="Times" w:hAnsi="Times" w:cs="Arial"/>
          <w:i/>
          <w:sz w:val="22"/>
          <w:szCs w:val="22"/>
        </w:rPr>
        <w:t xml:space="preserve"> to adopt agenda as presented.</w:t>
      </w:r>
      <w:proofErr w:type="gramEnd"/>
      <w:r w:rsidRPr="0031112C">
        <w:rPr>
          <w:rFonts w:ascii="Times" w:hAnsi="Times" w:cs="Arial"/>
          <w:i/>
          <w:sz w:val="22"/>
          <w:szCs w:val="22"/>
        </w:rPr>
        <w:t xml:space="preserve">  With al</w:t>
      </w:r>
      <w:r w:rsidR="00FD0F60">
        <w:rPr>
          <w:rFonts w:ascii="Times" w:hAnsi="Times" w:cs="Arial"/>
          <w:i/>
          <w:sz w:val="22"/>
          <w:szCs w:val="22"/>
        </w:rPr>
        <w:t>l in favor, the motion carried 6</w:t>
      </w:r>
      <w:r w:rsidRPr="0031112C">
        <w:rPr>
          <w:rFonts w:ascii="Times" w:hAnsi="Times" w:cs="Arial"/>
          <w:i/>
          <w:sz w:val="22"/>
          <w:szCs w:val="22"/>
        </w:rPr>
        <w:t>-0.</w:t>
      </w:r>
    </w:p>
    <w:p w:rsidR="00F62012" w:rsidRPr="0031112C" w:rsidRDefault="00F62012" w:rsidP="00F62012">
      <w:pPr>
        <w:tabs>
          <w:tab w:val="num" w:pos="720"/>
        </w:tabs>
        <w:jc w:val="both"/>
        <w:rPr>
          <w:rFonts w:ascii="Times" w:hAnsi="Times" w:cs="Arial"/>
          <w:i/>
          <w:sz w:val="22"/>
          <w:szCs w:val="22"/>
        </w:rPr>
      </w:pPr>
    </w:p>
    <w:p w:rsidR="00F62012" w:rsidRPr="0031112C" w:rsidRDefault="00F62012" w:rsidP="00F62012">
      <w:pPr>
        <w:tabs>
          <w:tab w:val="num" w:pos="720"/>
        </w:tabs>
        <w:jc w:val="both"/>
        <w:rPr>
          <w:rFonts w:ascii="Times" w:hAnsi="Times" w:cs="Arial"/>
          <w:i/>
          <w:sz w:val="22"/>
          <w:szCs w:val="22"/>
        </w:rPr>
      </w:pPr>
    </w:p>
    <w:p w:rsidR="00F62012" w:rsidRPr="0031112C" w:rsidRDefault="00F62012" w:rsidP="00F62012">
      <w:pPr>
        <w:tabs>
          <w:tab w:val="num" w:pos="720"/>
        </w:tabs>
        <w:jc w:val="both"/>
        <w:rPr>
          <w:rFonts w:ascii="Times" w:hAnsi="Times" w:cs="Arial"/>
          <w:b/>
          <w:sz w:val="22"/>
          <w:szCs w:val="22"/>
        </w:rPr>
      </w:pPr>
      <w:r w:rsidRPr="0031112C">
        <w:rPr>
          <w:rFonts w:ascii="Times" w:hAnsi="Times" w:cs="Arial"/>
          <w:b/>
          <w:sz w:val="22"/>
          <w:szCs w:val="22"/>
        </w:rPr>
        <w:t>3.0</w:t>
      </w:r>
      <w:r w:rsidRPr="0031112C">
        <w:rPr>
          <w:rFonts w:ascii="Times" w:hAnsi="Times" w:cs="Arial"/>
          <w:b/>
          <w:sz w:val="22"/>
          <w:szCs w:val="22"/>
        </w:rPr>
        <w:tab/>
        <w:t xml:space="preserve">Approval of Minutes. </w:t>
      </w:r>
    </w:p>
    <w:p w:rsidR="00F62012" w:rsidRPr="0031112C" w:rsidRDefault="00F62012" w:rsidP="00F62012">
      <w:pPr>
        <w:pStyle w:val="Heading2"/>
        <w:ind w:left="720"/>
        <w:jc w:val="both"/>
        <w:rPr>
          <w:rFonts w:ascii="Times" w:hAnsi="Times"/>
          <w:b w:val="0"/>
          <w:bCs w:val="0"/>
          <w:iCs w:val="0"/>
          <w:sz w:val="22"/>
          <w:szCs w:val="22"/>
        </w:rPr>
      </w:pPr>
      <w:r w:rsidRPr="0031112C">
        <w:rPr>
          <w:rFonts w:ascii="Times" w:hAnsi="Times"/>
          <w:b w:val="0"/>
          <w:bCs w:val="0"/>
          <w:iCs w:val="0"/>
          <w:sz w:val="22"/>
          <w:szCs w:val="22"/>
        </w:rPr>
        <w:t xml:space="preserve">Motion by </w:t>
      </w:r>
      <w:r w:rsidR="00FD0F60">
        <w:rPr>
          <w:rFonts w:ascii="Times" w:hAnsi="Times"/>
          <w:b w:val="0"/>
          <w:bCs w:val="0"/>
          <w:iCs w:val="0"/>
          <w:sz w:val="22"/>
          <w:szCs w:val="22"/>
        </w:rPr>
        <w:t>Schultz seconded by Will</w:t>
      </w:r>
      <w:r w:rsidRPr="0031112C">
        <w:rPr>
          <w:rFonts w:ascii="Times" w:hAnsi="Times"/>
          <w:b w:val="0"/>
          <w:bCs w:val="0"/>
          <w:iCs w:val="0"/>
          <w:sz w:val="22"/>
          <w:szCs w:val="22"/>
        </w:rPr>
        <w:t xml:space="preserve"> to approve the </w:t>
      </w:r>
      <w:r w:rsidR="00FD0F60">
        <w:rPr>
          <w:rFonts w:ascii="Times" w:hAnsi="Times"/>
          <w:b w:val="0"/>
          <w:bCs w:val="0"/>
          <w:iCs w:val="0"/>
          <w:sz w:val="22"/>
          <w:szCs w:val="22"/>
        </w:rPr>
        <w:t xml:space="preserve">September11, 2012 meeting minutes, the motion passed 6-0.  </w:t>
      </w:r>
    </w:p>
    <w:p w:rsidR="00F62012" w:rsidRPr="0031112C" w:rsidRDefault="00F62012" w:rsidP="00FD0F60">
      <w:pPr>
        <w:rPr>
          <w:rFonts w:ascii="Times" w:hAnsi="Times" w:cs="Arial"/>
          <w:i/>
          <w:sz w:val="22"/>
          <w:szCs w:val="22"/>
        </w:rPr>
      </w:pPr>
    </w:p>
    <w:p w:rsidR="00F62012" w:rsidRPr="0031112C" w:rsidRDefault="00F62012" w:rsidP="00F62012">
      <w:pPr>
        <w:ind w:firstLine="720"/>
        <w:rPr>
          <w:rFonts w:ascii="Times" w:hAnsi="Times"/>
          <w:sz w:val="22"/>
          <w:szCs w:val="22"/>
        </w:rPr>
      </w:pPr>
    </w:p>
    <w:p w:rsidR="00F62012" w:rsidRPr="0031112C" w:rsidRDefault="00F62012" w:rsidP="00F62012">
      <w:pPr>
        <w:pStyle w:val="Header"/>
        <w:numPr>
          <w:ilvl w:val="0"/>
          <w:numId w:val="5"/>
        </w:numPr>
        <w:jc w:val="both"/>
        <w:rPr>
          <w:rFonts w:ascii="Times" w:hAnsi="Times" w:cs="Arial"/>
          <w:b/>
          <w:bCs/>
          <w:sz w:val="22"/>
          <w:szCs w:val="22"/>
        </w:rPr>
      </w:pPr>
      <w:r w:rsidRPr="0031112C">
        <w:rPr>
          <w:rFonts w:ascii="Times" w:hAnsi="Times" w:cs="Arial"/>
          <w:b/>
          <w:bCs/>
          <w:sz w:val="22"/>
          <w:szCs w:val="22"/>
        </w:rPr>
        <w:t xml:space="preserve">     Public Hearings</w:t>
      </w:r>
    </w:p>
    <w:p w:rsidR="00FC30F9" w:rsidRDefault="00FC30F9" w:rsidP="00FC30F9">
      <w:pPr>
        <w:pStyle w:val="Header"/>
        <w:tabs>
          <w:tab w:val="clear" w:pos="4320"/>
          <w:tab w:val="center" w:pos="1080"/>
        </w:tabs>
        <w:ind w:left="720"/>
        <w:jc w:val="both"/>
        <w:rPr>
          <w:rFonts w:ascii="Times" w:hAnsi="Times" w:cs="Arial"/>
          <w:b/>
          <w:bCs/>
          <w:sz w:val="22"/>
          <w:szCs w:val="22"/>
        </w:rPr>
      </w:pPr>
    </w:p>
    <w:p w:rsidR="00F62012" w:rsidRPr="0031112C" w:rsidRDefault="00FD0F60" w:rsidP="00F62012">
      <w:pPr>
        <w:pStyle w:val="Header"/>
        <w:numPr>
          <w:ilvl w:val="0"/>
          <w:numId w:val="6"/>
        </w:numPr>
        <w:tabs>
          <w:tab w:val="clear" w:pos="4320"/>
          <w:tab w:val="center" w:pos="1080"/>
        </w:tabs>
        <w:ind w:firstLine="0"/>
        <w:jc w:val="both"/>
        <w:rPr>
          <w:rFonts w:ascii="Times" w:hAnsi="Times" w:cs="Arial"/>
          <w:b/>
          <w:bCs/>
          <w:sz w:val="22"/>
          <w:szCs w:val="22"/>
        </w:rPr>
      </w:pPr>
      <w:r>
        <w:rPr>
          <w:rFonts w:ascii="Times" w:hAnsi="Times" w:cs="Arial"/>
          <w:b/>
          <w:bCs/>
          <w:sz w:val="22"/>
          <w:szCs w:val="22"/>
        </w:rPr>
        <w:t>Chapter 11 Zoning Map Amendments to C-3 District</w:t>
      </w:r>
    </w:p>
    <w:p w:rsidR="00F62012" w:rsidRDefault="00F62012" w:rsidP="00FC30F9">
      <w:pPr>
        <w:pStyle w:val="Header"/>
        <w:tabs>
          <w:tab w:val="clear" w:pos="4320"/>
          <w:tab w:val="center" w:pos="1080"/>
        </w:tabs>
        <w:ind w:left="1080"/>
        <w:jc w:val="both"/>
        <w:rPr>
          <w:rFonts w:ascii="Times" w:hAnsi="Times" w:cs="Arial"/>
          <w:bCs/>
          <w:sz w:val="22"/>
          <w:szCs w:val="22"/>
        </w:rPr>
      </w:pPr>
      <w:r w:rsidRPr="0031112C">
        <w:rPr>
          <w:rFonts w:ascii="Times" w:hAnsi="Times" w:cs="Arial"/>
          <w:bCs/>
          <w:sz w:val="22"/>
          <w:szCs w:val="22"/>
        </w:rPr>
        <w:t>Foust introduced</w:t>
      </w:r>
      <w:r w:rsidRPr="0031112C">
        <w:rPr>
          <w:rFonts w:ascii="Times" w:hAnsi="Times" w:cs="Arial"/>
          <w:b/>
          <w:bCs/>
          <w:sz w:val="22"/>
          <w:szCs w:val="22"/>
        </w:rPr>
        <w:t xml:space="preserve"> </w:t>
      </w:r>
      <w:r w:rsidRPr="0031112C">
        <w:rPr>
          <w:rFonts w:ascii="Times" w:hAnsi="Times" w:cs="Arial"/>
          <w:bCs/>
          <w:sz w:val="22"/>
          <w:szCs w:val="22"/>
        </w:rPr>
        <w:t xml:space="preserve">the public hearing to accept public input </w:t>
      </w:r>
      <w:r w:rsidR="00FC30F9">
        <w:rPr>
          <w:rFonts w:ascii="Times" w:hAnsi="Times" w:cs="Arial"/>
          <w:bCs/>
          <w:sz w:val="22"/>
          <w:szCs w:val="22"/>
        </w:rPr>
        <w:t xml:space="preserve">on the rezoning of 14 parcels to be consistent with the comprehensive plan.  The lots are located in three general areas described as: parcels along Broadway Ave. South, are on the south side of Jordan’s downtown located west of Broadway St. South and east of Park Drive in the City of Jordan,  Parcels along Creek Lane, and Parcels south of 190thg St. W and N Valley View Drive.  </w:t>
      </w:r>
    </w:p>
    <w:p w:rsidR="00FC30F9" w:rsidRDefault="00FC30F9" w:rsidP="00FC30F9">
      <w:pPr>
        <w:pStyle w:val="Header"/>
        <w:tabs>
          <w:tab w:val="clear" w:pos="4320"/>
          <w:tab w:val="center" w:pos="1080"/>
        </w:tabs>
        <w:ind w:left="1080"/>
        <w:jc w:val="both"/>
        <w:rPr>
          <w:rFonts w:ascii="Times" w:hAnsi="Times" w:cs="Arial"/>
          <w:bCs/>
          <w:sz w:val="22"/>
          <w:szCs w:val="22"/>
        </w:rPr>
      </w:pPr>
    </w:p>
    <w:p w:rsidR="00FC30F9" w:rsidRDefault="00FC30F9" w:rsidP="00FC30F9">
      <w:pPr>
        <w:pStyle w:val="Header"/>
        <w:tabs>
          <w:tab w:val="clear" w:pos="4320"/>
          <w:tab w:val="center" w:pos="1080"/>
        </w:tabs>
        <w:ind w:left="1080"/>
        <w:jc w:val="both"/>
        <w:rPr>
          <w:rFonts w:ascii="Times" w:hAnsi="Times" w:cs="Arial"/>
          <w:bCs/>
          <w:i/>
          <w:sz w:val="22"/>
          <w:szCs w:val="22"/>
        </w:rPr>
      </w:pPr>
      <w:r>
        <w:rPr>
          <w:rFonts w:ascii="Times" w:hAnsi="Times" w:cs="Arial"/>
          <w:bCs/>
          <w:i/>
          <w:sz w:val="22"/>
          <w:szCs w:val="22"/>
        </w:rPr>
        <w:t xml:space="preserve">Chair </w:t>
      </w:r>
      <w:proofErr w:type="spellStart"/>
      <w:r>
        <w:rPr>
          <w:rFonts w:ascii="Times" w:hAnsi="Times" w:cs="Arial"/>
          <w:bCs/>
          <w:i/>
          <w:sz w:val="22"/>
          <w:szCs w:val="22"/>
        </w:rPr>
        <w:t>Hafslund</w:t>
      </w:r>
      <w:proofErr w:type="spellEnd"/>
      <w:r>
        <w:rPr>
          <w:rFonts w:ascii="Times" w:hAnsi="Times" w:cs="Arial"/>
          <w:bCs/>
          <w:i/>
          <w:sz w:val="22"/>
          <w:szCs w:val="22"/>
        </w:rPr>
        <w:t xml:space="preserve"> opened the public hearing at 6:40 p.m.</w:t>
      </w:r>
    </w:p>
    <w:p w:rsidR="00FC30F9" w:rsidRDefault="00FC30F9" w:rsidP="00FC30F9">
      <w:pPr>
        <w:pStyle w:val="Header"/>
        <w:tabs>
          <w:tab w:val="clear" w:pos="4320"/>
          <w:tab w:val="center" w:pos="1080"/>
        </w:tabs>
        <w:ind w:left="1080"/>
        <w:jc w:val="both"/>
        <w:rPr>
          <w:rFonts w:ascii="Times" w:hAnsi="Times" w:cs="Arial"/>
          <w:bCs/>
          <w:i/>
          <w:sz w:val="22"/>
          <w:szCs w:val="22"/>
        </w:rPr>
      </w:pPr>
    </w:p>
    <w:p w:rsidR="00FC30F9" w:rsidRPr="00614953" w:rsidRDefault="00614953" w:rsidP="00FC30F9">
      <w:pPr>
        <w:pStyle w:val="Header"/>
        <w:tabs>
          <w:tab w:val="clear" w:pos="4320"/>
          <w:tab w:val="center" w:pos="1080"/>
        </w:tabs>
        <w:ind w:left="1080"/>
        <w:jc w:val="both"/>
        <w:rPr>
          <w:rFonts w:ascii="Times" w:hAnsi="Times" w:cs="Arial"/>
          <w:bCs/>
          <w:sz w:val="22"/>
          <w:szCs w:val="22"/>
        </w:rPr>
      </w:pPr>
      <w:r w:rsidRPr="00614953">
        <w:rPr>
          <w:rFonts w:ascii="Times" w:hAnsi="Times" w:cs="Arial"/>
          <w:bCs/>
          <w:i/>
          <w:sz w:val="22"/>
          <w:szCs w:val="22"/>
        </w:rPr>
        <w:t xml:space="preserve">Steve Williams, Bobby and </w:t>
      </w:r>
      <w:proofErr w:type="spellStart"/>
      <w:r w:rsidRPr="00614953">
        <w:rPr>
          <w:rFonts w:ascii="Times" w:hAnsi="Times" w:cs="Arial"/>
          <w:bCs/>
          <w:i/>
          <w:sz w:val="22"/>
          <w:szCs w:val="22"/>
        </w:rPr>
        <w:t>Steves</w:t>
      </w:r>
      <w:proofErr w:type="spellEnd"/>
      <w:r w:rsidRPr="00614953">
        <w:rPr>
          <w:rFonts w:ascii="Times" w:hAnsi="Times" w:cs="Arial"/>
          <w:bCs/>
          <w:i/>
          <w:sz w:val="22"/>
          <w:szCs w:val="22"/>
        </w:rPr>
        <w:t xml:space="preserve"> Auto World,</w:t>
      </w:r>
      <w:r>
        <w:rPr>
          <w:rFonts w:ascii="Times" w:hAnsi="Times" w:cs="Arial"/>
          <w:bCs/>
          <w:sz w:val="22"/>
          <w:szCs w:val="22"/>
        </w:rPr>
        <w:t xml:space="preserve"> wanted to let the commission know that he felt that the land should remain how it is currently zoned, industrial.  He owns vacant land and doesn’t want to pay more money in taxes when he is already in tax court.  His realtors also believe it is in the City’s best interest to keep it to industrial rather than have to change it back to industrial if the interchange never moves forward.  He stated he believed that there would be a significant property tax increase on his property and would like to keep the versatility of the land.  </w:t>
      </w:r>
    </w:p>
    <w:p w:rsidR="00F62012" w:rsidRDefault="00F62012" w:rsidP="00F62012">
      <w:pPr>
        <w:pStyle w:val="Header"/>
        <w:tabs>
          <w:tab w:val="left" w:pos="720"/>
        </w:tabs>
        <w:jc w:val="both"/>
        <w:rPr>
          <w:rFonts w:ascii="Arial" w:hAnsi="Arial" w:cs="Arial"/>
          <w:b/>
          <w:bCs/>
          <w:sz w:val="20"/>
          <w:szCs w:val="20"/>
        </w:rPr>
      </w:pPr>
    </w:p>
    <w:p w:rsidR="00B94C95" w:rsidRDefault="00B94C95" w:rsidP="00B94C95">
      <w:pPr>
        <w:pStyle w:val="Header"/>
        <w:tabs>
          <w:tab w:val="left" w:pos="720"/>
          <w:tab w:val="left" w:pos="990"/>
          <w:tab w:val="left" w:pos="1080"/>
        </w:tabs>
        <w:ind w:left="1080" w:hanging="1080"/>
        <w:jc w:val="both"/>
        <w:rPr>
          <w:rFonts w:ascii="Times" w:hAnsi="Times" w:cs="Arial"/>
          <w:bCs/>
          <w:sz w:val="22"/>
          <w:szCs w:val="22"/>
        </w:rPr>
      </w:pPr>
      <w:r>
        <w:rPr>
          <w:rFonts w:ascii="Arial" w:hAnsi="Arial" w:cs="Arial"/>
          <w:b/>
          <w:bCs/>
          <w:sz w:val="20"/>
          <w:szCs w:val="20"/>
        </w:rPr>
        <w:tab/>
      </w:r>
      <w:r w:rsidRPr="00B94C95">
        <w:rPr>
          <w:rFonts w:ascii="Times" w:hAnsi="Times" w:cs="Arial"/>
          <w:b/>
          <w:bCs/>
          <w:sz w:val="22"/>
          <w:szCs w:val="22"/>
        </w:rPr>
        <w:tab/>
      </w:r>
      <w:r w:rsidRPr="00B94C95">
        <w:rPr>
          <w:rFonts w:ascii="Times" w:hAnsi="Times" w:cs="Arial"/>
          <w:b/>
          <w:bCs/>
          <w:sz w:val="22"/>
          <w:szCs w:val="22"/>
        </w:rPr>
        <w:tab/>
      </w:r>
      <w:r w:rsidRPr="00B94C95">
        <w:rPr>
          <w:rFonts w:ascii="Times" w:hAnsi="Times" w:cs="Arial"/>
          <w:bCs/>
          <w:i/>
          <w:sz w:val="22"/>
          <w:szCs w:val="22"/>
        </w:rPr>
        <w:t>Doug Sc</w:t>
      </w:r>
      <w:r>
        <w:rPr>
          <w:rFonts w:ascii="Times" w:hAnsi="Times" w:cs="Arial"/>
          <w:bCs/>
          <w:i/>
          <w:sz w:val="22"/>
          <w:szCs w:val="22"/>
        </w:rPr>
        <w:t>h</w:t>
      </w:r>
      <w:r w:rsidRPr="00B94C95">
        <w:rPr>
          <w:rFonts w:ascii="Times" w:hAnsi="Times" w:cs="Arial"/>
          <w:bCs/>
          <w:i/>
          <w:sz w:val="22"/>
          <w:szCs w:val="22"/>
        </w:rPr>
        <w:t>mitt, 19250 Valley View Drive,</w:t>
      </w:r>
      <w:r>
        <w:rPr>
          <w:rFonts w:ascii="Times" w:hAnsi="Times" w:cs="Arial"/>
          <w:bCs/>
          <w:i/>
          <w:sz w:val="22"/>
          <w:szCs w:val="22"/>
        </w:rPr>
        <w:t xml:space="preserve"> </w:t>
      </w:r>
      <w:r w:rsidRPr="00B94C95">
        <w:rPr>
          <w:rFonts w:ascii="Times" w:hAnsi="Times" w:cs="Arial"/>
          <w:bCs/>
          <w:sz w:val="22"/>
          <w:szCs w:val="22"/>
        </w:rPr>
        <w:t xml:space="preserve">wanted to share his feelings on wanting to keep his land zoned the way it is.  He </w:t>
      </w:r>
      <w:r>
        <w:rPr>
          <w:rFonts w:ascii="Times" w:hAnsi="Times" w:cs="Arial"/>
          <w:bCs/>
          <w:sz w:val="22"/>
          <w:szCs w:val="22"/>
        </w:rPr>
        <w:t xml:space="preserve">was concerned that the mailing notice meant that his property would be annexed into the City.  The property Schmitt was concerned about is not in City limits but there is a piece of the land he was concerned with that is annexed into the City-the driveway of the property that is not within City limits.  </w:t>
      </w:r>
      <w:r w:rsidRPr="00B94C95">
        <w:rPr>
          <w:rFonts w:ascii="Times" w:hAnsi="Times" w:cs="Arial"/>
          <w:bCs/>
          <w:sz w:val="22"/>
          <w:szCs w:val="22"/>
        </w:rPr>
        <w:t xml:space="preserve"> </w:t>
      </w:r>
    </w:p>
    <w:p w:rsidR="0086461D" w:rsidRDefault="0086461D" w:rsidP="00B94C95">
      <w:pPr>
        <w:pStyle w:val="Header"/>
        <w:tabs>
          <w:tab w:val="left" w:pos="720"/>
          <w:tab w:val="left" w:pos="990"/>
          <w:tab w:val="left" w:pos="1080"/>
        </w:tabs>
        <w:ind w:left="1080" w:hanging="1080"/>
        <w:jc w:val="both"/>
        <w:rPr>
          <w:rFonts w:ascii="Times" w:hAnsi="Times" w:cs="Arial"/>
          <w:bCs/>
          <w:sz w:val="22"/>
          <w:szCs w:val="22"/>
        </w:rPr>
      </w:pPr>
      <w:r>
        <w:rPr>
          <w:rFonts w:ascii="Times" w:hAnsi="Times" w:cs="Arial"/>
          <w:bCs/>
          <w:sz w:val="22"/>
          <w:szCs w:val="22"/>
        </w:rPr>
        <w:lastRenderedPageBreak/>
        <w:tab/>
      </w:r>
      <w:r>
        <w:rPr>
          <w:rFonts w:ascii="Times" w:hAnsi="Times" w:cs="Arial"/>
          <w:bCs/>
          <w:sz w:val="22"/>
          <w:szCs w:val="22"/>
        </w:rPr>
        <w:tab/>
      </w:r>
      <w:r w:rsidR="00F362FF">
        <w:rPr>
          <w:rFonts w:ascii="Times" w:hAnsi="Times" w:cs="Arial"/>
          <w:bCs/>
          <w:sz w:val="22"/>
          <w:szCs w:val="22"/>
        </w:rPr>
        <w:tab/>
      </w:r>
      <w:r w:rsidRPr="0086461D">
        <w:rPr>
          <w:rFonts w:ascii="Times" w:hAnsi="Times" w:cs="Arial"/>
          <w:bCs/>
          <w:i/>
          <w:sz w:val="22"/>
          <w:szCs w:val="22"/>
        </w:rPr>
        <w:t xml:space="preserve">An unidentified audience member, 504 S. Broadway, </w:t>
      </w:r>
      <w:r w:rsidR="00F362FF">
        <w:rPr>
          <w:rFonts w:ascii="Times" w:hAnsi="Times" w:cs="Arial"/>
          <w:bCs/>
          <w:sz w:val="22"/>
          <w:szCs w:val="22"/>
        </w:rPr>
        <w:t xml:space="preserve">wanted to express their concern with the amount of space available per lot in the area south of Broadway.  He wasn’t sure it would make sense to make commercial if the space wasn’t available.  </w:t>
      </w:r>
    </w:p>
    <w:p w:rsidR="00F362FF" w:rsidRDefault="00F362FF" w:rsidP="00B94C95">
      <w:pPr>
        <w:pStyle w:val="Header"/>
        <w:tabs>
          <w:tab w:val="left" w:pos="720"/>
          <w:tab w:val="left" w:pos="990"/>
          <w:tab w:val="left" w:pos="1080"/>
        </w:tabs>
        <w:ind w:left="1080" w:hanging="1080"/>
        <w:jc w:val="both"/>
        <w:rPr>
          <w:rFonts w:ascii="Times" w:hAnsi="Times" w:cs="Arial"/>
          <w:bCs/>
          <w:sz w:val="22"/>
          <w:szCs w:val="22"/>
        </w:rPr>
      </w:pPr>
    </w:p>
    <w:p w:rsidR="00967C56" w:rsidRDefault="00F362FF" w:rsidP="00B94C95">
      <w:pPr>
        <w:pStyle w:val="Header"/>
        <w:tabs>
          <w:tab w:val="left" w:pos="720"/>
          <w:tab w:val="left" w:pos="990"/>
          <w:tab w:val="left" w:pos="1080"/>
        </w:tabs>
        <w:ind w:left="1080" w:hanging="1080"/>
        <w:jc w:val="both"/>
        <w:rPr>
          <w:rFonts w:ascii="Times" w:hAnsi="Times" w:cs="Arial"/>
          <w:bCs/>
          <w:sz w:val="22"/>
          <w:szCs w:val="22"/>
        </w:rPr>
      </w:pPr>
      <w:r>
        <w:rPr>
          <w:rFonts w:ascii="Times" w:hAnsi="Times" w:cs="Arial"/>
          <w:bCs/>
          <w:sz w:val="22"/>
          <w:szCs w:val="22"/>
        </w:rPr>
        <w:tab/>
      </w:r>
      <w:r>
        <w:rPr>
          <w:rFonts w:ascii="Times" w:hAnsi="Times" w:cs="Arial"/>
          <w:bCs/>
          <w:sz w:val="22"/>
          <w:szCs w:val="22"/>
        </w:rPr>
        <w:tab/>
      </w:r>
      <w:r>
        <w:rPr>
          <w:rFonts w:ascii="Times" w:hAnsi="Times" w:cs="Arial"/>
          <w:bCs/>
          <w:sz w:val="22"/>
          <w:szCs w:val="22"/>
        </w:rPr>
        <w:tab/>
        <w:t xml:space="preserve">The commission noted that it was a possibility.  A developer might come and want to buy all of the lots and develop the lots into one commercial lot. </w:t>
      </w:r>
    </w:p>
    <w:p w:rsidR="00967C56" w:rsidRDefault="00967C56" w:rsidP="00B94C95">
      <w:pPr>
        <w:pStyle w:val="Header"/>
        <w:tabs>
          <w:tab w:val="left" w:pos="720"/>
          <w:tab w:val="left" w:pos="990"/>
          <w:tab w:val="left" w:pos="1080"/>
        </w:tabs>
        <w:ind w:left="1080" w:hanging="1080"/>
        <w:jc w:val="both"/>
        <w:rPr>
          <w:rFonts w:ascii="Times" w:hAnsi="Times" w:cs="Arial"/>
          <w:bCs/>
          <w:sz w:val="22"/>
          <w:szCs w:val="22"/>
        </w:rPr>
      </w:pPr>
    </w:p>
    <w:p w:rsidR="00967C56" w:rsidRDefault="00967C56" w:rsidP="00B94C95">
      <w:pPr>
        <w:pStyle w:val="Header"/>
        <w:tabs>
          <w:tab w:val="left" w:pos="720"/>
          <w:tab w:val="left" w:pos="990"/>
          <w:tab w:val="left" w:pos="1080"/>
        </w:tabs>
        <w:ind w:left="1080" w:hanging="1080"/>
        <w:jc w:val="both"/>
        <w:rPr>
          <w:rFonts w:ascii="Times" w:hAnsi="Times" w:cs="Arial"/>
          <w:bCs/>
          <w:sz w:val="22"/>
          <w:szCs w:val="22"/>
        </w:rPr>
      </w:pPr>
      <w:r>
        <w:rPr>
          <w:rFonts w:ascii="Times" w:hAnsi="Times" w:cs="Arial"/>
          <w:bCs/>
          <w:sz w:val="22"/>
          <w:szCs w:val="22"/>
        </w:rPr>
        <w:tab/>
      </w:r>
      <w:r>
        <w:rPr>
          <w:rFonts w:ascii="Times" w:hAnsi="Times" w:cs="Arial"/>
          <w:bCs/>
          <w:sz w:val="22"/>
          <w:szCs w:val="22"/>
        </w:rPr>
        <w:tab/>
      </w:r>
      <w:r>
        <w:rPr>
          <w:rFonts w:ascii="Times" w:hAnsi="Times" w:cs="Arial"/>
          <w:bCs/>
          <w:sz w:val="22"/>
          <w:szCs w:val="22"/>
        </w:rPr>
        <w:tab/>
        <w:t xml:space="preserve">Commissioner Schultz commented that after the election City Council needs to make decisions regarding the 169 overpass.  </w:t>
      </w:r>
    </w:p>
    <w:p w:rsidR="00967C56" w:rsidRDefault="00967C56" w:rsidP="00B94C95">
      <w:pPr>
        <w:pStyle w:val="Header"/>
        <w:tabs>
          <w:tab w:val="left" w:pos="720"/>
          <w:tab w:val="left" w:pos="990"/>
          <w:tab w:val="left" w:pos="1080"/>
        </w:tabs>
        <w:ind w:left="1080" w:hanging="1080"/>
        <w:jc w:val="both"/>
        <w:rPr>
          <w:rFonts w:ascii="Times" w:hAnsi="Times" w:cs="Arial"/>
          <w:bCs/>
          <w:sz w:val="22"/>
          <w:szCs w:val="22"/>
        </w:rPr>
      </w:pPr>
    </w:p>
    <w:p w:rsidR="00967C56" w:rsidRDefault="00967C56" w:rsidP="00B94C95">
      <w:pPr>
        <w:pStyle w:val="Header"/>
        <w:tabs>
          <w:tab w:val="left" w:pos="720"/>
          <w:tab w:val="left" w:pos="990"/>
          <w:tab w:val="left" w:pos="1080"/>
        </w:tabs>
        <w:ind w:left="1080" w:hanging="1080"/>
        <w:jc w:val="both"/>
        <w:rPr>
          <w:rFonts w:ascii="Times" w:hAnsi="Times" w:cs="Arial"/>
          <w:bCs/>
          <w:sz w:val="22"/>
          <w:szCs w:val="22"/>
        </w:rPr>
      </w:pPr>
      <w:r>
        <w:rPr>
          <w:rFonts w:ascii="Times" w:hAnsi="Times" w:cs="Arial"/>
          <w:bCs/>
          <w:sz w:val="22"/>
          <w:szCs w:val="22"/>
        </w:rPr>
        <w:tab/>
      </w:r>
      <w:r>
        <w:rPr>
          <w:rFonts w:ascii="Times" w:hAnsi="Times" w:cs="Arial"/>
          <w:bCs/>
          <w:sz w:val="22"/>
          <w:szCs w:val="22"/>
        </w:rPr>
        <w:tab/>
      </w:r>
      <w:r>
        <w:rPr>
          <w:rFonts w:ascii="Times" w:hAnsi="Times" w:cs="Arial"/>
          <w:bCs/>
          <w:sz w:val="22"/>
          <w:szCs w:val="22"/>
        </w:rPr>
        <w:tab/>
        <w:t xml:space="preserve">Attendance members asked the Planning Commission when the recommendation made at this meeting would be heard at City Council.  </w:t>
      </w:r>
    </w:p>
    <w:p w:rsidR="00967C56" w:rsidRDefault="00967C56" w:rsidP="00B94C95">
      <w:pPr>
        <w:pStyle w:val="Header"/>
        <w:tabs>
          <w:tab w:val="left" w:pos="720"/>
          <w:tab w:val="left" w:pos="990"/>
          <w:tab w:val="left" w:pos="1080"/>
        </w:tabs>
        <w:ind w:left="1080" w:hanging="1080"/>
        <w:jc w:val="both"/>
        <w:rPr>
          <w:rFonts w:ascii="Times" w:hAnsi="Times" w:cs="Arial"/>
          <w:bCs/>
          <w:sz w:val="22"/>
          <w:szCs w:val="22"/>
        </w:rPr>
      </w:pPr>
    </w:p>
    <w:p w:rsidR="00F362FF" w:rsidRDefault="00967C56" w:rsidP="00967C56">
      <w:pPr>
        <w:pStyle w:val="Header"/>
        <w:tabs>
          <w:tab w:val="left" w:pos="720"/>
          <w:tab w:val="left" w:pos="990"/>
          <w:tab w:val="left" w:pos="1080"/>
        </w:tabs>
        <w:ind w:left="990"/>
        <w:jc w:val="both"/>
        <w:rPr>
          <w:rFonts w:ascii="Times" w:hAnsi="Times" w:cs="Arial"/>
          <w:bCs/>
          <w:sz w:val="22"/>
          <w:szCs w:val="22"/>
        </w:rPr>
      </w:pPr>
      <w:r>
        <w:rPr>
          <w:rFonts w:ascii="Times" w:hAnsi="Times" w:cs="Arial"/>
          <w:bCs/>
          <w:sz w:val="22"/>
          <w:szCs w:val="22"/>
        </w:rPr>
        <w:t>Staff let the audience know that if action was taken, it would be heard at the November 5</w:t>
      </w:r>
      <w:r w:rsidRPr="00967C56">
        <w:rPr>
          <w:rFonts w:ascii="Times" w:hAnsi="Times" w:cs="Arial"/>
          <w:bCs/>
          <w:sz w:val="22"/>
          <w:szCs w:val="22"/>
          <w:vertAlign w:val="superscript"/>
        </w:rPr>
        <w:t>th</w:t>
      </w:r>
      <w:r>
        <w:rPr>
          <w:rFonts w:ascii="Times" w:hAnsi="Times" w:cs="Arial"/>
          <w:bCs/>
          <w:sz w:val="22"/>
          <w:szCs w:val="22"/>
        </w:rPr>
        <w:t xml:space="preserve"> City Council meeting.  </w:t>
      </w:r>
      <w:r w:rsidR="00F362FF">
        <w:rPr>
          <w:rFonts w:ascii="Times" w:hAnsi="Times" w:cs="Arial"/>
          <w:bCs/>
          <w:sz w:val="22"/>
          <w:szCs w:val="22"/>
        </w:rPr>
        <w:t xml:space="preserve"> </w:t>
      </w:r>
    </w:p>
    <w:p w:rsidR="00967C56" w:rsidRDefault="00967C56" w:rsidP="00967C56">
      <w:pPr>
        <w:pStyle w:val="Header"/>
        <w:tabs>
          <w:tab w:val="left" w:pos="720"/>
          <w:tab w:val="left" w:pos="990"/>
          <w:tab w:val="left" w:pos="1080"/>
        </w:tabs>
        <w:ind w:left="990"/>
        <w:jc w:val="both"/>
        <w:rPr>
          <w:rFonts w:ascii="Times" w:hAnsi="Times" w:cs="Arial"/>
          <w:bCs/>
          <w:sz w:val="22"/>
          <w:szCs w:val="22"/>
        </w:rPr>
      </w:pPr>
      <w:r>
        <w:rPr>
          <w:rFonts w:ascii="Times" w:hAnsi="Times" w:cs="Arial"/>
          <w:bCs/>
          <w:sz w:val="22"/>
          <w:szCs w:val="22"/>
        </w:rPr>
        <w:tab/>
      </w:r>
    </w:p>
    <w:p w:rsidR="00967C56" w:rsidRDefault="00967C56" w:rsidP="00967C56">
      <w:pPr>
        <w:pStyle w:val="Header"/>
        <w:tabs>
          <w:tab w:val="left" w:pos="720"/>
          <w:tab w:val="left" w:pos="990"/>
          <w:tab w:val="left" w:pos="1080"/>
        </w:tabs>
        <w:ind w:left="990"/>
        <w:jc w:val="both"/>
        <w:rPr>
          <w:rFonts w:ascii="Times" w:hAnsi="Times" w:cs="Arial"/>
          <w:bCs/>
          <w:i/>
          <w:sz w:val="22"/>
          <w:szCs w:val="22"/>
        </w:rPr>
      </w:pPr>
      <w:r>
        <w:rPr>
          <w:rFonts w:ascii="Times" w:hAnsi="Times" w:cs="Arial"/>
          <w:bCs/>
          <w:sz w:val="22"/>
          <w:szCs w:val="22"/>
        </w:rPr>
        <w:tab/>
      </w:r>
      <w:r>
        <w:rPr>
          <w:rFonts w:ascii="Times" w:hAnsi="Times" w:cs="Arial"/>
          <w:bCs/>
          <w:i/>
          <w:sz w:val="22"/>
          <w:szCs w:val="22"/>
        </w:rPr>
        <w:t xml:space="preserve">Chair </w:t>
      </w:r>
      <w:proofErr w:type="spellStart"/>
      <w:r>
        <w:rPr>
          <w:rFonts w:ascii="Times" w:hAnsi="Times" w:cs="Arial"/>
          <w:bCs/>
          <w:i/>
          <w:sz w:val="22"/>
          <w:szCs w:val="22"/>
        </w:rPr>
        <w:t>Hafslund</w:t>
      </w:r>
      <w:proofErr w:type="spellEnd"/>
      <w:r>
        <w:rPr>
          <w:rFonts w:ascii="Times" w:hAnsi="Times" w:cs="Arial"/>
          <w:bCs/>
          <w:i/>
          <w:sz w:val="22"/>
          <w:szCs w:val="22"/>
        </w:rPr>
        <w:t xml:space="preserve"> closed the public hearing at 7:15p.m.  </w:t>
      </w:r>
    </w:p>
    <w:p w:rsidR="00BC6D62" w:rsidRDefault="00BC6D62" w:rsidP="00967C56">
      <w:pPr>
        <w:pStyle w:val="Header"/>
        <w:tabs>
          <w:tab w:val="left" w:pos="720"/>
          <w:tab w:val="left" w:pos="990"/>
          <w:tab w:val="left" w:pos="1080"/>
        </w:tabs>
        <w:ind w:left="990"/>
        <w:jc w:val="both"/>
        <w:rPr>
          <w:rFonts w:ascii="Times" w:hAnsi="Times" w:cs="Arial"/>
          <w:bCs/>
          <w:i/>
          <w:sz w:val="22"/>
          <w:szCs w:val="22"/>
        </w:rPr>
      </w:pPr>
    </w:p>
    <w:p w:rsidR="00BC6D62" w:rsidRDefault="00134719" w:rsidP="00134719">
      <w:pPr>
        <w:pStyle w:val="Header"/>
        <w:tabs>
          <w:tab w:val="left" w:pos="720"/>
          <w:tab w:val="left" w:pos="990"/>
          <w:tab w:val="left" w:pos="1080"/>
        </w:tabs>
        <w:ind w:left="990"/>
        <w:jc w:val="both"/>
        <w:rPr>
          <w:rFonts w:ascii="Times" w:hAnsi="Times" w:cs="Arial"/>
          <w:bCs/>
          <w:i/>
          <w:sz w:val="22"/>
          <w:szCs w:val="22"/>
        </w:rPr>
      </w:pPr>
      <w:r>
        <w:rPr>
          <w:rFonts w:ascii="Times" w:hAnsi="Times" w:cs="Arial"/>
          <w:bCs/>
          <w:i/>
          <w:sz w:val="22"/>
          <w:szCs w:val="22"/>
        </w:rPr>
        <w:t xml:space="preserve">Motion Will, second Sand, to </w:t>
      </w:r>
      <w:r w:rsidR="00062202">
        <w:rPr>
          <w:rFonts w:ascii="Times" w:hAnsi="Times" w:cs="Arial"/>
          <w:bCs/>
          <w:i/>
          <w:sz w:val="22"/>
          <w:szCs w:val="22"/>
        </w:rPr>
        <w:t xml:space="preserve">recommend City Council </w:t>
      </w:r>
      <w:r>
        <w:rPr>
          <w:rFonts w:ascii="Times" w:hAnsi="Times" w:cs="Arial"/>
          <w:bCs/>
          <w:i/>
          <w:sz w:val="22"/>
          <w:szCs w:val="22"/>
        </w:rPr>
        <w:t>rezone are</w:t>
      </w:r>
      <w:r w:rsidR="00062202">
        <w:rPr>
          <w:rFonts w:ascii="Times" w:hAnsi="Times" w:cs="Arial"/>
          <w:bCs/>
          <w:i/>
          <w:sz w:val="22"/>
          <w:szCs w:val="22"/>
        </w:rPr>
        <w:t>a</w:t>
      </w:r>
      <w:r>
        <w:rPr>
          <w:rFonts w:ascii="Times" w:hAnsi="Times" w:cs="Arial"/>
          <w:bCs/>
          <w:i/>
          <w:sz w:val="22"/>
          <w:szCs w:val="22"/>
        </w:rPr>
        <w:t xml:space="preserve"> one</w:t>
      </w:r>
      <w:r w:rsidR="00062202">
        <w:rPr>
          <w:rFonts w:ascii="Times" w:hAnsi="Times" w:cs="Arial"/>
          <w:bCs/>
          <w:i/>
          <w:sz w:val="22"/>
          <w:szCs w:val="22"/>
        </w:rPr>
        <w:t>, described as the parcels along Broadway Ave. South on the south side of Jordan’s downtown located west of Broadway St. South and east of Park Drive,</w:t>
      </w:r>
      <w:r>
        <w:rPr>
          <w:rFonts w:ascii="Times" w:hAnsi="Times" w:cs="Arial"/>
          <w:bCs/>
          <w:i/>
          <w:sz w:val="22"/>
          <w:szCs w:val="22"/>
        </w:rPr>
        <w:t xml:space="preserve"> to be consistent with the comprehensive plan.  With all in favor the motion passed 6-0.  </w:t>
      </w:r>
    </w:p>
    <w:p w:rsidR="00062202" w:rsidRDefault="00062202" w:rsidP="00134719">
      <w:pPr>
        <w:pStyle w:val="Header"/>
        <w:tabs>
          <w:tab w:val="left" w:pos="720"/>
          <w:tab w:val="left" w:pos="990"/>
          <w:tab w:val="left" w:pos="1080"/>
        </w:tabs>
        <w:ind w:left="990"/>
        <w:jc w:val="both"/>
        <w:rPr>
          <w:rFonts w:ascii="Times" w:hAnsi="Times" w:cs="Arial"/>
          <w:bCs/>
          <w:i/>
          <w:sz w:val="22"/>
          <w:szCs w:val="22"/>
        </w:rPr>
      </w:pPr>
    </w:p>
    <w:p w:rsidR="00062202" w:rsidRDefault="00062202" w:rsidP="00134719">
      <w:pPr>
        <w:pStyle w:val="Header"/>
        <w:tabs>
          <w:tab w:val="left" w:pos="720"/>
          <w:tab w:val="left" w:pos="990"/>
          <w:tab w:val="left" w:pos="1080"/>
        </w:tabs>
        <w:ind w:left="990"/>
        <w:jc w:val="both"/>
        <w:rPr>
          <w:rFonts w:ascii="Times" w:hAnsi="Times" w:cs="Arial"/>
          <w:bCs/>
          <w:i/>
          <w:sz w:val="22"/>
          <w:szCs w:val="22"/>
        </w:rPr>
      </w:pPr>
      <w:r>
        <w:rPr>
          <w:rFonts w:ascii="Times" w:hAnsi="Times" w:cs="Arial"/>
          <w:bCs/>
          <w:i/>
          <w:sz w:val="22"/>
          <w:szCs w:val="22"/>
        </w:rPr>
        <w:t xml:space="preserve">Motion Sand, second Flynn to recommend City Council rezone are two, parcels along Creek Lane, to be consistent with the comprehensive plan.  With all in favor, the motion passed 6-0.  </w:t>
      </w:r>
    </w:p>
    <w:p w:rsidR="00062202" w:rsidRDefault="00062202" w:rsidP="00134719">
      <w:pPr>
        <w:pStyle w:val="Header"/>
        <w:tabs>
          <w:tab w:val="left" w:pos="720"/>
          <w:tab w:val="left" w:pos="990"/>
          <w:tab w:val="left" w:pos="1080"/>
        </w:tabs>
        <w:ind w:left="990"/>
        <w:jc w:val="both"/>
        <w:rPr>
          <w:rFonts w:ascii="Times" w:hAnsi="Times" w:cs="Arial"/>
          <w:bCs/>
          <w:i/>
          <w:sz w:val="22"/>
          <w:szCs w:val="22"/>
        </w:rPr>
      </w:pPr>
    </w:p>
    <w:p w:rsidR="00062202" w:rsidRDefault="00062202" w:rsidP="00134719">
      <w:pPr>
        <w:pStyle w:val="Header"/>
        <w:tabs>
          <w:tab w:val="left" w:pos="720"/>
          <w:tab w:val="left" w:pos="990"/>
          <w:tab w:val="left" w:pos="1080"/>
        </w:tabs>
        <w:ind w:left="990"/>
        <w:jc w:val="both"/>
        <w:rPr>
          <w:rFonts w:ascii="Times" w:hAnsi="Times" w:cs="Arial"/>
          <w:bCs/>
          <w:i/>
          <w:sz w:val="22"/>
          <w:szCs w:val="22"/>
        </w:rPr>
      </w:pPr>
      <w:r>
        <w:rPr>
          <w:rFonts w:ascii="Times" w:hAnsi="Times" w:cs="Arial"/>
          <w:bCs/>
          <w:i/>
          <w:sz w:val="22"/>
          <w:szCs w:val="22"/>
        </w:rPr>
        <w:t xml:space="preserve">Commissioner Flynn left at 7:27 p.m.  </w:t>
      </w:r>
    </w:p>
    <w:p w:rsidR="00062202" w:rsidRDefault="00062202" w:rsidP="00134719">
      <w:pPr>
        <w:pStyle w:val="Header"/>
        <w:tabs>
          <w:tab w:val="left" w:pos="720"/>
          <w:tab w:val="left" w:pos="990"/>
          <w:tab w:val="left" w:pos="1080"/>
        </w:tabs>
        <w:ind w:left="990"/>
        <w:jc w:val="both"/>
        <w:rPr>
          <w:rFonts w:ascii="Times" w:hAnsi="Times" w:cs="Arial"/>
          <w:bCs/>
          <w:i/>
          <w:sz w:val="22"/>
          <w:szCs w:val="22"/>
        </w:rPr>
      </w:pPr>
    </w:p>
    <w:p w:rsidR="00062202" w:rsidRDefault="00062202" w:rsidP="00134719">
      <w:pPr>
        <w:pStyle w:val="Header"/>
        <w:tabs>
          <w:tab w:val="left" w:pos="720"/>
          <w:tab w:val="left" w:pos="990"/>
          <w:tab w:val="left" w:pos="1080"/>
        </w:tabs>
        <w:ind w:left="990"/>
        <w:jc w:val="both"/>
        <w:rPr>
          <w:rFonts w:ascii="Times" w:hAnsi="Times" w:cs="Arial"/>
          <w:bCs/>
          <w:sz w:val="22"/>
          <w:szCs w:val="22"/>
        </w:rPr>
      </w:pPr>
      <w:r>
        <w:rPr>
          <w:rFonts w:ascii="Times" w:hAnsi="Times" w:cs="Arial"/>
          <w:bCs/>
          <w:sz w:val="22"/>
          <w:szCs w:val="22"/>
        </w:rPr>
        <w:t xml:space="preserve">The Commission discussed area three and asked staff to research if taxes on vacant land would change if the vacant land was rezoned.  </w:t>
      </w:r>
    </w:p>
    <w:p w:rsidR="00F14B1E" w:rsidRDefault="00F14B1E" w:rsidP="00134719">
      <w:pPr>
        <w:pStyle w:val="Header"/>
        <w:tabs>
          <w:tab w:val="left" w:pos="720"/>
          <w:tab w:val="left" w:pos="990"/>
          <w:tab w:val="left" w:pos="1080"/>
        </w:tabs>
        <w:ind w:left="990"/>
        <w:jc w:val="both"/>
        <w:rPr>
          <w:rFonts w:ascii="Times" w:hAnsi="Times" w:cs="Arial"/>
          <w:bCs/>
          <w:sz w:val="22"/>
          <w:szCs w:val="22"/>
        </w:rPr>
      </w:pPr>
    </w:p>
    <w:p w:rsidR="00F14B1E" w:rsidRDefault="00F14B1E" w:rsidP="00134719">
      <w:pPr>
        <w:pStyle w:val="Header"/>
        <w:tabs>
          <w:tab w:val="left" w:pos="720"/>
          <w:tab w:val="left" w:pos="990"/>
          <w:tab w:val="left" w:pos="1080"/>
        </w:tabs>
        <w:ind w:left="990"/>
        <w:jc w:val="both"/>
        <w:rPr>
          <w:rFonts w:ascii="Times" w:hAnsi="Times" w:cs="Arial"/>
          <w:bCs/>
          <w:i/>
          <w:sz w:val="22"/>
          <w:szCs w:val="22"/>
        </w:rPr>
      </w:pPr>
      <w:r>
        <w:rPr>
          <w:rFonts w:ascii="Times" w:hAnsi="Times" w:cs="Arial"/>
          <w:bCs/>
          <w:i/>
          <w:sz w:val="22"/>
          <w:szCs w:val="22"/>
        </w:rPr>
        <w:t>Motion Sand, second Will to recommend to City Council that area three, parcels south of 190</w:t>
      </w:r>
      <w:r w:rsidRPr="00F14B1E">
        <w:rPr>
          <w:rFonts w:ascii="Times" w:hAnsi="Times" w:cs="Arial"/>
          <w:bCs/>
          <w:i/>
          <w:sz w:val="22"/>
          <w:szCs w:val="22"/>
          <w:vertAlign w:val="superscript"/>
        </w:rPr>
        <w:t>th</w:t>
      </w:r>
      <w:r>
        <w:rPr>
          <w:rFonts w:ascii="Times" w:hAnsi="Times" w:cs="Arial"/>
          <w:bCs/>
          <w:i/>
          <w:sz w:val="22"/>
          <w:szCs w:val="22"/>
        </w:rPr>
        <w:t xml:space="preserve"> St. W. and N. Valley View Drive, be rezoned C-3 to be consistent with the comprehensive plan, and Staff present the answer to the tax question when its presented at City Council. With all in favor the motion passed 5-0.  </w:t>
      </w:r>
    </w:p>
    <w:p w:rsidR="00F14B1E" w:rsidRDefault="00F14B1E" w:rsidP="00134719">
      <w:pPr>
        <w:pStyle w:val="Header"/>
        <w:tabs>
          <w:tab w:val="left" w:pos="720"/>
          <w:tab w:val="left" w:pos="990"/>
          <w:tab w:val="left" w:pos="1080"/>
        </w:tabs>
        <w:ind w:left="990"/>
        <w:jc w:val="both"/>
        <w:rPr>
          <w:rFonts w:ascii="Times" w:hAnsi="Times" w:cs="Arial"/>
          <w:bCs/>
          <w:i/>
          <w:sz w:val="22"/>
          <w:szCs w:val="22"/>
        </w:rPr>
      </w:pPr>
    </w:p>
    <w:p w:rsidR="00B94C95" w:rsidRDefault="00F14B1E" w:rsidP="00A737C2">
      <w:pPr>
        <w:pStyle w:val="Header"/>
        <w:tabs>
          <w:tab w:val="left" w:pos="720"/>
          <w:tab w:val="left" w:pos="990"/>
          <w:tab w:val="left" w:pos="1080"/>
        </w:tabs>
        <w:ind w:left="990"/>
        <w:jc w:val="both"/>
        <w:rPr>
          <w:rFonts w:ascii="Times" w:hAnsi="Times" w:cs="Arial"/>
          <w:bCs/>
          <w:sz w:val="22"/>
          <w:szCs w:val="22"/>
        </w:rPr>
      </w:pPr>
      <w:r>
        <w:rPr>
          <w:rFonts w:ascii="Times" w:hAnsi="Times" w:cs="Arial"/>
          <w:bCs/>
          <w:sz w:val="22"/>
          <w:szCs w:val="22"/>
        </w:rPr>
        <w:t xml:space="preserve">Steve Williams, Bobby and Steve’s Auto World stated that he appreciated the motion including the answer to the tax question.  </w:t>
      </w:r>
    </w:p>
    <w:p w:rsidR="00B94C95" w:rsidRDefault="00B94C95" w:rsidP="00B94C95">
      <w:pPr>
        <w:pStyle w:val="Header"/>
        <w:tabs>
          <w:tab w:val="left" w:pos="720"/>
          <w:tab w:val="left" w:pos="990"/>
          <w:tab w:val="left" w:pos="1080"/>
        </w:tabs>
        <w:jc w:val="both"/>
        <w:rPr>
          <w:rFonts w:ascii="Times" w:hAnsi="Times" w:cs="Arial"/>
          <w:bCs/>
          <w:sz w:val="22"/>
          <w:szCs w:val="22"/>
        </w:rPr>
      </w:pPr>
    </w:p>
    <w:p w:rsidR="00B94C95" w:rsidRPr="00B94C95" w:rsidRDefault="00B94C95" w:rsidP="00B94C95">
      <w:pPr>
        <w:pStyle w:val="Header"/>
        <w:tabs>
          <w:tab w:val="left" w:pos="720"/>
          <w:tab w:val="left" w:pos="990"/>
          <w:tab w:val="left" w:pos="1080"/>
        </w:tabs>
        <w:jc w:val="both"/>
        <w:rPr>
          <w:rFonts w:ascii="Times" w:hAnsi="Times" w:cs="Arial"/>
          <w:bCs/>
          <w:sz w:val="22"/>
          <w:szCs w:val="22"/>
        </w:rPr>
      </w:pPr>
    </w:p>
    <w:p w:rsidR="00F62012" w:rsidRPr="0031112C" w:rsidRDefault="00F62012" w:rsidP="00F62012">
      <w:pPr>
        <w:pStyle w:val="Header"/>
        <w:tabs>
          <w:tab w:val="left" w:pos="720"/>
        </w:tabs>
        <w:jc w:val="both"/>
        <w:rPr>
          <w:rFonts w:ascii="Times" w:hAnsi="Times" w:cs="Arial"/>
          <w:b/>
          <w:bCs/>
          <w:sz w:val="22"/>
          <w:szCs w:val="22"/>
        </w:rPr>
      </w:pPr>
      <w:r w:rsidRPr="0031112C">
        <w:rPr>
          <w:rFonts w:ascii="Times" w:hAnsi="Times" w:cs="Arial"/>
          <w:b/>
          <w:bCs/>
          <w:sz w:val="22"/>
          <w:szCs w:val="22"/>
        </w:rPr>
        <w:t>5.0</w:t>
      </w:r>
      <w:r w:rsidRPr="0031112C">
        <w:rPr>
          <w:rFonts w:ascii="Times" w:hAnsi="Times" w:cs="Arial"/>
          <w:b/>
          <w:bCs/>
          <w:sz w:val="22"/>
          <w:szCs w:val="22"/>
        </w:rPr>
        <w:tab/>
        <w:t xml:space="preserve">New Business  </w:t>
      </w:r>
    </w:p>
    <w:p w:rsidR="00F62012" w:rsidRPr="0031112C" w:rsidRDefault="00F62012" w:rsidP="00F62012">
      <w:pPr>
        <w:pStyle w:val="Header"/>
        <w:tabs>
          <w:tab w:val="left" w:pos="720"/>
        </w:tabs>
        <w:ind w:left="1080"/>
        <w:jc w:val="both"/>
        <w:rPr>
          <w:rFonts w:ascii="Times" w:hAnsi="Times" w:cs="Arial"/>
          <w:b/>
          <w:bCs/>
          <w:sz w:val="22"/>
          <w:szCs w:val="22"/>
        </w:rPr>
      </w:pPr>
    </w:p>
    <w:p w:rsidR="00F62012" w:rsidRPr="00C07B07" w:rsidRDefault="00C07B07" w:rsidP="00F62012">
      <w:pPr>
        <w:pStyle w:val="Header"/>
        <w:tabs>
          <w:tab w:val="left" w:pos="720"/>
        </w:tabs>
        <w:jc w:val="both"/>
        <w:rPr>
          <w:rFonts w:ascii="Times" w:hAnsi="Times" w:cs="Arial"/>
          <w:bCs/>
          <w:i/>
          <w:sz w:val="22"/>
          <w:szCs w:val="22"/>
        </w:rPr>
      </w:pPr>
      <w:r>
        <w:rPr>
          <w:rFonts w:ascii="Times" w:hAnsi="Times" w:cs="Arial"/>
          <w:bCs/>
          <w:i/>
          <w:sz w:val="22"/>
          <w:szCs w:val="22"/>
        </w:rPr>
        <w:tab/>
        <w:t xml:space="preserve">There was no new business.  </w:t>
      </w:r>
    </w:p>
    <w:p w:rsidR="00F62012" w:rsidRDefault="00F62012" w:rsidP="00F62012">
      <w:pPr>
        <w:pStyle w:val="Header"/>
        <w:tabs>
          <w:tab w:val="left" w:pos="720"/>
        </w:tabs>
        <w:ind w:left="1080" w:hanging="360"/>
        <w:jc w:val="both"/>
        <w:rPr>
          <w:rFonts w:ascii="Times" w:hAnsi="Times" w:cs="Arial"/>
          <w:bCs/>
          <w:i/>
          <w:sz w:val="22"/>
          <w:szCs w:val="22"/>
          <w:highlight w:val="yellow"/>
        </w:rPr>
      </w:pPr>
    </w:p>
    <w:p w:rsidR="00A737C2" w:rsidRPr="0031112C" w:rsidRDefault="00A737C2" w:rsidP="00F62012">
      <w:pPr>
        <w:pStyle w:val="Header"/>
        <w:tabs>
          <w:tab w:val="left" w:pos="720"/>
        </w:tabs>
        <w:ind w:left="1080" w:hanging="360"/>
        <w:jc w:val="both"/>
        <w:rPr>
          <w:rFonts w:ascii="Times" w:hAnsi="Times" w:cs="Arial"/>
          <w:bCs/>
          <w:i/>
          <w:sz w:val="22"/>
          <w:szCs w:val="22"/>
          <w:highlight w:val="yellow"/>
        </w:rPr>
      </w:pPr>
    </w:p>
    <w:p w:rsidR="00F62012" w:rsidRPr="0031112C" w:rsidRDefault="00F62012" w:rsidP="00F62012">
      <w:pPr>
        <w:pStyle w:val="Heading2"/>
        <w:numPr>
          <w:ilvl w:val="0"/>
          <w:numId w:val="4"/>
        </w:numPr>
        <w:jc w:val="both"/>
        <w:rPr>
          <w:rFonts w:ascii="Times" w:hAnsi="Times"/>
          <w:i w:val="0"/>
          <w:sz w:val="22"/>
          <w:szCs w:val="22"/>
        </w:rPr>
      </w:pPr>
      <w:r w:rsidRPr="0031112C">
        <w:rPr>
          <w:rFonts w:ascii="Times" w:hAnsi="Times"/>
          <w:i w:val="0"/>
          <w:sz w:val="22"/>
          <w:szCs w:val="22"/>
        </w:rPr>
        <w:t xml:space="preserve"> </w:t>
      </w:r>
      <w:r w:rsidRPr="0031112C">
        <w:rPr>
          <w:rFonts w:ascii="Times" w:hAnsi="Times"/>
          <w:i w:val="0"/>
          <w:sz w:val="22"/>
          <w:szCs w:val="22"/>
        </w:rPr>
        <w:tab/>
      </w:r>
      <w:proofErr w:type="gramStart"/>
      <w:r w:rsidRPr="0031112C">
        <w:rPr>
          <w:rFonts w:ascii="Times" w:hAnsi="Times"/>
          <w:i w:val="0"/>
          <w:sz w:val="22"/>
          <w:szCs w:val="22"/>
        </w:rPr>
        <w:t>Old Business.</w:t>
      </w:r>
      <w:proofErr w:type="gramEnd"/>
    </w:p>
    <w:p w:rsidR="00F62012" w:rsidRPr="0031112C" w:rsidRDefault="00F62012" w:rsidP="00F62012">
      <w:pPr>
        <w:rPr>
          <w:rFonts w:ascii="Times" w:hAnsi="Times"/>
          <w:sz w:val="22"/>
          <w:szCs w:val="22"/>
        </w:rPr>
      </w:pPr>
    </w:p>
    <w:p w:rsidR="00F62012" w:rsidRPr="0068086D" w:rsidRDefault="00F62012" w:rsidP="00F62012">
      <w:pPr>
        <w:pStyle w:val="Header"/>
        <w:numPr>
          <w:ilvl w:val="0"/>
          <w:numId w:val="9"/>
        </w:numPr>
        <w:tabs>
          <w:tab w:val="clear" w:pos="4320"/>
          <w:tab w:val="left" w:pos="720"/>
          <w:tab w:val="center" w:pos="1080"/>
        </w:tabs>
        <w:ind w:left="720" w:firstLine="0"/>
        <w:jc w:val="both"/>
        <w:rPr>
          <w:rFonts w:ascii="Times" w:hAnsi="Times" w:cs="Arial"/>
          <w:bCs/>
          <w:sz w:val="22"/>
          <w:szCs w:val="22"/>
        </w:rPr>
      </w:pPr>
      <w:r>
        <w:rPr>
          <w:rFonts w:ascii="Times" w:hAnsi="Times" w:cs="Arial"/>
          <w:b/>
          <w:bCs/>
          <w:sz w:val="22"/>
          <w:szCs w:val="22"/>
        </w:rPr>
        <w:t xml:space="preserve"> </w:t>
      </w:r>
      <w:r w:rsidRPr="0031112C">
        <w:rPr>
          <w:rFonts w:ascii="Times" w:hAnsi="Times" w:cs="Arial"/>
          <w:b/>
          <w:bCs/>
          <w:sz w:val="22"/>
          <w:szCs w:val="22"/>
        </w:rPr>
        <w:t xml:space="preserve"> </w:t>
      </w:r>
      <w:r w:rsidR="00C07B07">
        <w:rPr>
          <w:rFonts w:ascii="Times" w:hAnsi="Times" w:cs="Arial"/>
          <w:b/>
          <w:bCs/>
          <w:sz w:val="22"/>
          <w:szCs w:val="22"/>
        </w:rPr>
        <w:t>Zoning Code Section 11.16/11.17</w:t>
      </w:r>
    </w:p>
    <w:p w:rsidR="00F62012" w:rsidRPr="0068086D" w:rsidRDefault="00C07B07" w:rsidP="00F62012">
      <w:pPr>
        <w:pStyle w:val="Header"/>
        <w:tabs>
          <w:tab w:val="clear" w:pos="4320"/>
          <w:tab w:val="left" w:pos="720"/>
          <w:tab w:val="center" w:pos="1080"/>
        </w:tabs>
        <w:ind w:left="720"/>
        <w:jc w:val="both"/>
        <w:rPr>
          <w:rFonts w:ascii="Times" w:hAnsi="Times" w:cs="Arial"/>
          <w:bCs/>
          <w:sz w:val="22"/>
          <w:szCs w:val="22"/>
        </w:rPr>
      </w:pPr>
      <w:r>
        <w:rPr>
          <w:rFonts w:ascii="Times" w:hAnsi="Times" w:cs="Arial"/>
          <w:bCs/>
          <w:sz w:val="22"/>
          <w:szCs w:val="22"/>
        </w:rPr>
        <w:tab/>
      </w:r>
      <w:r>
        <w:rPr>
          <w:rFonts w:ascii="Times" w:hAnsi="Times" w:cs="Arial"/>
          <w:bCs/>
          <w:sz w:val="22"/>
          <w:szCs w:val="22"/>
        </w:rPr>
        <w:tab/>
      </w:r>
    </w:p>
    <w:p w:rsidR="00C07B07" w:rsidRDefault="00C07B07" w:rsidP="00C07B07">
      <w:pPr>
        <w:ind w:left="1080"/>
        <w:rPr>
          <w:rFonts w:ascii="Times" w:hAnsi="Times" w:cs="Arial"/>
          <w:sz w:val="22"/>
          <w:szCs w:val="22"/>
        </w:rPr>
      </w:pPr>
      <w:r>
        <w:rPr>
          <w:rFonts w:ascii="Times" w:hAnsi="Times" w:cs="Arial"/>
          <w:sz w:val="22"/>
          <w:szCs w:val="22"/>
        </w:rPr>
        <w:t xml:space="preserve">Bodeker presented this item for the Planning Commissioner’s information.  Staff is working on re-codifying the zoning chapter in the City Code to reduce redundancies within the chapter </w:t>
      </w:r>
      <w:r>
        <w:rPr>
          <w:rFonts w:ascii="Times" w:hAnsi="Times" w:cs="Arial"/>
          <w:sz w:val="22"/>
          <w:szCs w:val="22"/>
        </w:rPr>
        <w:lastRenderedPageBreak/>
        <w:t xml:space="preserve">and make updates according to Minnesota State Statutes and Metropolitan Council guidelines.  </w:t>
      </w:r>
    </w:p>
    <w:p w:rsidR="00C07B07" w:rsidRDefault="00C07B07" w:rsidP="00C07B07">
      <w:pPr>
        <w:ind w:left="1080"/>
        <w:rPr>
          <w:rFonts w:ascii="Times" w:hAnsi="Times" w:cs="Arial"/>
          <w:sz w:val="22"/>
          <w:szCs w:val="22"/>
        </w:rPr>
      </w:pPr>
    </w:p>
    <w:p w:rsidR="00C07B07" w:rsidRDefault="00C07B07" w:rsidP="00C07B07">
      <w:pPr>
        <w:ind w:left="1080"/>
        <w:rPr>
          <w:rFonts w:ascii="Times" w:hAnsi="Times" w:cs="Arial"/>
          <w:sz w:val="22"/>
          <w:szCs w:val="22"/>
        </w:rPr>
      </w:pPr>
      <w:r>
        <w:rPr>
          <w:rFonts w:ascii="Times" w:hAnsi="Times" w:cs="Arial"/>
          <w:sz w:val="22"/>
          <w:szCs w:val="22"/>
        </w:rPr>
        <w:t xml:space="preserve">The changes in 11.16 work on consolidating information found in the City Code and in Chapter eleven.  Changes in 11.16 are required so it complies with current state law, such as the procedural steps taken to acquire a zoning amendment.  </w:t>
      </w:r>
    </w:p>
    <w:p w:rsidR="00C07B07" w:rsidRDefault="00C07B07" w:rsidP="00C07B07">
      <w:pPr>
        <w:ind w:left="1080"/>
        <w:rPr>
          <w:rFonts w:ascii="Times" w:hAnsi="Times" w:cs="Arial"/>
          <w:sz w:val="22"/>
          <w:szCs w:val="22"/>
        </w:rPr>
      </w:pPr>
    </w:p>
    <w:p w:rsidR="00C07B07" w:rsidRDefault="00C07B07" w:rsidP="00C07B07">
      <w:pPr>
        <w:ind w:left="1080"/>
        <w:rPr>
          <w:rFonts w:ascii="Times" w:hAnsi="Times" w:cs="Arial"/>
          <w:sz w:val="22"/>
          <w:szCs w:val="22"/>
        </w:rPr>
      </w:pPr>
      <w:r>
        <w:rPr>
          <w:rFonts w:ascii="Times" w:hAnsi="Times" w:cs="Arial"/>
          <w:sz w:val="22"/>
          <w:szCs w:val="22"/>
        </w:rPr>
        <w:t>The City previously approved the establishment of the Design Review Committee and the Design Permit Process by Ordinance 2009-14</w:t>
      </w:r>
      <w:r w:rsidR="00A737C2">
        <w:rPr>
          <w:rFonts w:ascii="Times" w:hAnsi="Times" w:cs="Arial"/>
          <w:sz w:val="22"/>
          <w:szCs w:val="22"/>
        </w:rPr>
        <w:t xml:space="preserve">.  Staff is including it in Chapter 11 as section 11.17 Design Review Committee.  </w:t>
      </w:r>
    </w:p>
    <w:p w:rsidR="00A737C2" w:rsidRDefault="00A737C2" w:rsidP="00C07B07">
      <w:pPr>
        <w:ind w:left="1080"/>
        <w:rPr>
          <w:rFonts w:ascii="Times" w:hAnsi="Times" w:cs="Arial"/>
          <w:sz w:val="22"/>
          <w:szCs w:val="22"/>
        </w:rPr>
      </w:pPr>
    </w:p>
    <w:p w:rsidR="00A737C2" w:rsidRDefault="00A737C2" w:rsidP="00C07B07">
      <w:pPr>
        <w:ind w:left="1080"/>
        <w:rPr>
          <w:rFonts w:ascii="Times" w:hAnsi="Times" w:cs="Arial"/>
          <w:sz w:val="22"/>
          <w:szCs w:val="22"/>
        </w:rPr>
      </w:pPr>
      <w:r>
        <w:rPr>
          <w:rFonts w:ascii="Times" w:hAnsi="Times" w:cs="Arial"/>
          <w:sz w:val="22"/>
          <w:szCs w:val="22"/>
        </w:rPr>
        <w:t xml:space="preserve">This information was just for the Planning Commission’s Information </w:t>
      </w:r>
      <w:r w:rsidR="001C39A9">
        <w:rPr>
          <w:rFonts w:ascii="Times" w:hAnsi="Times" w:cs="Arial"/>
          <w:sz w:val="22"/>
          <w:szCs w:val="22"/>
        </w:rPr>
        <w:t>staff will make slight changes with state statute and it</w:t>
      </w:r>
      <w:r>
        <w:rPr>
          <w:rFonts w:ascii="Times" w:hAnsi="Times" w:cs="Arial"/>
          <w:sz w:val="22"/>
          <w:szCs w:val="22"/>
        </w:rPr>
        <w:t xml:space="preserve"> will be brought back to the Planning Commissio</w:t>
      </w:r>
      <w:r w:rsidR="001C39A9">
        <w:rPr>
          <w:rFonts w:ascii="Times" w:hAnsi="Times" w:cs="Arial"/>
          <w:sz w:val="22"/>
          <w:szCs w:val="22"/>
        </w:rPr>
        <w:t xml:space="preserve">n with the rest of Chapter 11.  </w:t>
      </w:r>
    </w:p>
    <w:p w:rsidR="001C39A9" w:rsidRDefault="001C39A9" w:rsidP="00C07B07">
      <w:pPr>
        <w:ind w:left="1080"/>
        <w:rPr>
          <w:rFonts w:ascii="Times" w:hAnsi="Times" w:cs="Arial"/>
          <w:sz w:val="22"/>
          <w:szCs w:val="22"/>
        </w:rPr>
      </w:pPr>
    </w:p>
    <w:p w:rsidR="00F62012" w:rsidRDefault="00C07B07" w:rsidP="00C07B07">
      <w:pPr>
        <w:ind w:left="1080"/>
        <w:rPr>
          <w:rFonts w:ascii="Times" w:hAnsi="Times" w:cs="Arial"/>
          <w:sz w:val="22"/>
          <w:szCs w:val="22"/>
        </w:rPr>
      </w:pPr>
      <w:r>
        <w:rPr>
          <w:rFonts w:ascii="Times" w:hAnsi="Times" w:cs="Arial"/>
          <w:sz w:val="22"/>
          <w:szCs w:val="22"/>
        </w:rPr>
        <w:t xml:space="preserve">  </w:t>
      </w:r>
    </w:p>
    <w:p w:rsidR="00F62012" w:rsidRPr="0031112C" w:rsidRDefault="001C39A9" w:rsidP="001C39A9">
      <w:pPr>
        <w:pStyle w:val="Header"/>
        <w:numPr>
          <w:ilvl w:val="0"/>
          <w:numId w:val="9"/>
        </w:numPr>
        <w:tabs>
          <w:tab w:val="left" w:pos="720"/>
        </w:tabs>
        <w:ind w:hanging="720"/>
        <w:jc w:val="both"/>
        <w:rPr>
          <w:rFonts w:ascii="Times" w:hAnsi="Times" w:cs="Arial"/>
          <w:bCs/>
          <w:sz w:val="22"/>
          <w:szCs w:val="22"/>
        </w:rPr>
      </w:pPr>
      <w:r>
        <w:rPr>
          <w:rFonts w:ascii="Times" w:hAnsi="Times" w:cs="Arial"/>
          <w:b/>
          <w:bCs/>
          <w:sz w:val="22"/>
          <w:szCs w:val="22"/>
        </w:rPr>
        <w:t xml:space="preserve"> </w:t>
      </w:r>
      <w:r w:rsidR="00F62012">
        <w:rPr>
          <w:rFonts w:ascii="Times" w:hAnsi="Times" w:cs="Arial"/>
          <w:b/>
          <w:bCs/>
          <w:sz w:val="22"/>
          <w:szCs w:val="22"/>
        </w:rPr>
        <w:t xml:space="preserve">Highway Commercial Design Standards </w:t>
      </w:r>
    </w:p>
    <w:p w:rsidR="00F62012" w:rsidRPr="0031112C" w:rsidRDefault="00F62012" w:rsidP="00F62012">
      <w:pPr>
        <w:pStyle w:val="Header"/>
        <w:tabs>
          <w:tab w:val="left" w:pos="720"/>
        </w:tabs>
        <w:ind w:left="720"/>
        <w:jc w:val="both"/>
        <w:rPr>
          <w:rFonts w:ascii="Times" w:hAnsi="Times" w:cs="Arial"/>
          <w:bCs/>
          <w:sz w:val="22"/>
          <w:szCs w:val="22"/>
        </w:rPr>
      </w:pPr>
    </w:p>
    <w:p w:rsidR="00F62012" w:rsidRDefault="001C39A9" w:rsidP="00962C2E">
      <w:pPr>
        <w:pStyle w:val="Header"/>
        <w:tabs>
          <w:tab w:val="left" w:pos="810"/>
        </w:tabs>
        <w:ind w:left="1080"/>
        <w:jc w:val="both"/>
        <w:rPr>
          <w:rFonts w:ascii="Times" w:hAnsi="Times" w:cs="Arial"/>
          <w:bCs/>
          <w:sz w:val="22"/>
          <w:szCs w:val="22"/>
        </w:rPr>
      </w:pPr>
      <w:r>
        <w:rPr>
          <w:rFonts w:ascii="Times" w:hAnsi="Times" w:cs="Arial"/>
          <w:bCs/>
          <w:sz w:val="22"/>
          <w:szCs w:val="22"/>
        </w:rPr>
        <w:t>Wendell</w:t>
      </w:r>
      <w:r w:rsidR="00F62012">
        <w:rPr>
          <w:rFonts w:ascii="Times" w:hAnsi="Times" w:cs="Arial"/>
          <w:bCs/>
          <w:sz w:val="22"/>
          <w:szCs w:val="22"/>
        </w:rPr>
        <w:t xml:space="preserve"> introduced this draft of the Highway Com</w:t>
      </w:r>
      <w:r>
        <w:rPr>
          <w:rFonts w:ascii="Times" w:hAnsi="Times" w:cs="Arial"/>
          <w:bCs/>
          <w:sz w:val="22"/>
          <w:szCs w:val="22"/>
        </w:rPr>
        <w:t xml:space="preserve">mercial Design Standards Manual.  She introduced the different sections and presented a draft of the laid out </w:t>
      </w:r>
      <w:r w:rsidR="00962C2E">
        <w:rPr>
          <w:rFonts w:ascii="Times" w:hAnsi="Times" w:cs="Arial"/>
          <w:bCs/>
          <w:sz w:val="22"/>
          <w:szCs w:val="22"/>
        </w:rPr>
        <w:t xml:space="preserve">version with some pictures and examples included.  </w:t>
      </w:r>
    </w:p>
    <w:p w:rsidR="00F62012" w:rsidRDefault="00BE4C64" w:rsidP="00C66E52">
      <w:pPr>
        <w:pStyle w:val="Header"/>
        <w:tabs>
          <w:tab w:val="clear" w:pos="4320"/>
          <w:tab w:val="left" w:pos="720"/>
          <w:tab w:val="center" w:pos="1080"/>
        </w:tabs>
        <w:jc w:val="both"/>
        <w:rPr>
          <w:rFonts w:ascii="Times" w:hAnsi="Times" w:cs="Arial"/>
          <w:bCs/>
          <w:sz w:val="22"/>
          <w:szCs w:val="22"/>
        </w:rPr>
      </w:pPr>
      <w:r>
        <w:rPr>
          <w:rFonts w:ascii="Times" w:hAnsi="Times" w:cs="Arial"/>
          <w:bCs/>
          <w:sz w:val="22"/>
          <w:szCs w:val="22"/>
        </w:rPr>
        <w:tab/>
      </w:r>
    </w:p>
    <w:p w:rsidR="00BE4C64" w:rsidRDefault="00BE4C64" w:rsidP="00BE4C64">
      <w:pPr>
        <w:pStyle w:val="Header"/>
        <w:tabs>
          <w:tab w:val="clear" w:pos="4320"/>
          <w:tab w:val="clear" w:pos="8640"/>
          <w:tab w:val="left" w:pos="1080"/>
        </w:tabs>
        <w:ind w:left="1080"/>
        <w:jc w:val="both"/>
        <w:rPr>
          <w:rFonts w:ascii="Times" w:hAnsi="Times" w:cs="Arial"/>
          <w:bCs/>
          <w:i/>
          <w:sz w:val="22"/>
          <w:szCs w:val="22"/>
        </w:rPr>
      </w:pPr>
      <w:r w:rsidRPr="00BE4C64">
        <w:rPr>
          <w:rFonts w:ascii="Times" w:hAnsi="Times" w:cs="Arial"/>
          <w:bCs/>
          <w:i/>
          <w:sz w:val="22"/>
          <w:szCs w:val="22"/>
        </w:rPr>
        <w:t xml:space="preserve">Flynn returned at 7:40 p.m.  </w:t>
      </w:r>
    </w:p>
    <w:p w:rsidR="00C66E52" w:rsidRDefault="00C66E52" w:rsidP="00C66E52">
      <w:pPr>
        <w:pStyle w:val="Header"/>
        <w:tabs>
          <w:tab w:val="clear" w:pos="4320"/>
          <w:tab w:val="clear" w:pos="8640"/>
          <w:tab w:val="left" w:pos="1080"/>
        </w:tabs>
        <w:jc w:val="both"/>
      </w:pPr>
    </w:p>
    <w:p w:rsidR="00536288" w:rsidRDefault="00C66E52" w:rsidP="00BE4C64">
      <w:pPr>
        <w:pStyle w:val="Header"/>
        <w:tabs>
          <w:tab w:val="clear" w:pos="4320"/>
          <w:tab w:val="clear" w:pos="8640"/>
          <w:tab w:val="left" w:pos="1080"/>
        </w:tabs>
        <w:ind w:left="1080"/>
        <w:jc w:val="both"/>
      </w:pPr>
      <w:r>
        <w:t xml:space="preserve">Wendell went through the layout of the Design Standards and asked whether the Planning Commission would like to include a minimum height requirement for developments.  Wendell gave examples and </w:t>
      </w:r>
      <w:r w:rsidR="00536288">
        <w:t xml:space="preserve">led the discussion around minimum heights.  </w:t>
      </w:r>
      <w:r w:rsidR="00536288" w:rsidRPr="0028114F">
        <w:t>The commission discussed and decided that if a building is over 100 ft long then it should be at least one and a half stories but no more than three stories.</w:t>
      </w:r>
    </w:p>
    <w:p w:rsidR="005838B8" w:rsidRDefault="005838B8" w:rsidP="00BE4C64">
      <w:pPr>
        <w:pStyle w:val="Header"/>
        <w:tabs>
          <w:tab w:val="clear" w:pos="4320"/>
          <w:tab w:val="clear" w:pos="8640"/>
          <w:tab w:val="left" w:pos="1080"/>
        </w:tabs>
        <w:ind w:left="1080"/>
        <w:jc w:val="both"/>
      </w:pPr>
    </w:p>
    <w:p w:rsidR="00A169AA" w:rsidRDefault="005838B8" w:rsidP="00BE4C64">
      <w:pPr>
        <w:pStyle w:val="Header"/>
        <w:tabs>
          <w:tab w:val="clear" w:pos="4320"/>
          <w:tab w:val="clear" w:pos="8640"/>
          <w:tab w:val="left" w:pos="1080"/>
        </w:tabs>
        <w:ind w:left="1080"/>
        <w:jc w:val="both"/>
      </w:pPr>
      <w:r>
        <w:t xml:space="preserve">The Planning Commission also discussed window requirements for all commercial buildings or if they should separate the two areas on 169 and 21 commercial buildings.  </w:t>
      </w:r>
      <w:r w:rsidR="00A169AA">
        <w:t xml:space="preserve">Different types of buildings were discussed and it was decided that staff would gather some information from surrounding cities and communities that have these types of design standards to see how they deal with different types of buildings and window requirements.  </w:t>
      </w:r>
    </w:p>
    <w:p w:rsidR="00A169AA" w:rsidRDefault="00A169AA" w:rsidP="00BE4C64">
      <w:pPr>
        <w:pStyle w:val="Header"/>
        <w:tabs>
          <w:tab w:val="clear" w:pos="4320"/>
          <w:tab w:val="clear" w:pos="8640"/>
          <w:tab w:val="left" w:pos="1080"/>
        </w:tabs>
        <w:ind w:left="1080"/>
        <w:jc w:val="both"/>
      </w:pPr>
    </w:p>
    <w:p w:rsidR="005838B8" w:rsidRDefault="00A169AA" w:rsidP="00BE4C64">
      <w:pPr>
        <w:pStyle w:val="Header"/>
        <w:tabs>
          <w:tab w:val="clear" w:pos="4320"/>
          <w:tab w:val="clear" w:pos="8640"/>
          <w:tab w:val="left" w:pos="1080"/>
        </w:tabs>
        <w:ind w:left="1080"/>
        <w:jc w:val="both"/>
      </w:pPr>
      <w:r>
        <w:t xml:space="preserve">Wendell also presented a Highway Commercial Design Gallery showcasing examples of different standards discussed in the Highway Commercial Design Guidelines.  It was suggested that the photo gallery should be added as an appendix in the guidelines manual to show good examples of the guidelines that are from the region to different developers that come into the Community.  </w:t>
      </w:r>
    </w:p>
    <w:p w:rsidR="00A169AA" w:rsidRDefault="00A169AA" w:rsidP="00BE4C64">
      <w:pPr>
        <w:pStyle w:val="Header"/>
        <w:tabs>
          <w:tab w:val="clear" w:pos="4320"/>
          <w:tab w:val="clear" w:pos="8640"/>
          <w:tab w:val="left" w:pos="1080"/>
        </w:tabs>
        <w:ind w:left="1080"/>
        <w:jc w:val="both"/>
      </w:pPr>
    </w:p>
    <w:p w:rsidR="00A169AA" w:rsidRDefault="00A169AA" w:rsidP="00BE4C64">
      <w:pPr>
        <w:pStyle w:val="Header"/>
        <w:tabs>
          <w:tab w:val="clear" w:pos="4320"/>
          <w:tab w:val="clear" w:pos="8640"/>
          <w:tab w:val="left" w:pos="1080"/>
        </w:tabs>
        <w:ind w:left="1080"/>
        <w:jc w:val="both"/>
      </w:pPr>
      <w:r>
        <w:t xml:space="preserve">The Planning Commission expressed that they are happy with the work completed so far. </w:t>
      </w:r>
    </w:p>
    <w:p w:rsidR="00536288" w:rsidRDefault="00536288" w:rsidP="00BE4C64">
      <w:pPr>
        <w:pStyle w:val="Header"/>
        <w:tabs>
          <w:tab w:val="clear" w:pos="4320"/>
          <w:tab w:val="clear" w:pos="8640"/>
          <w:tab w:val="left" w:pos="1080"/>
        </w:tabs>
        <w:ind w:left="1080"/>
        <w:jc w:val="both"/>
      </w:pPr>
    </w:p>
    <w:p w:rsidR="00F62012" w:rsidRPr="00A169AA" w:rsidRDefault="00F62012" w:rsidP="00A169AA">
      <w:pPr>
        <w:pStyle w:val="Header"/>
        <w:tabs>
          <w:tab w:val="clear" w:pos="4320"/>
          <w:tab w:val="clear" w:pos="8640"/>
          <w:tab w:val="left" w:pos="1080"/>
        </w:tabs>
        <w:jc w:val="both"/>
      </w:pPr>
    </w:p>
    <w:p w:rsidR="00F62012" w:rsidRPr="0031112C" w:rsidRDefault="00F62012" w:rsidP="00F62012">
      <w:pPr>
        <w:pStyle w:val="Heading2"/>
        <w:jc w:val="both"/>
        <w:rPr>
          <w:rFonts w:ascii="Times" w:hAnsi="Times"/>
          <w:i w:val="0"/>
          <w:sz w:val="22"/>
          <w:szCs w:val="22"/>
        </w:rPr>
      </w:pPr>
      <w:r w:rsidRPr="0031112C">
        <w:rPr>
          <w:rFonts w:ascii="Times" w:hAnsi="Times"/>
          <w:i w:val="0"/>
          <w:sz w:val="22"/>
          <w:szCs w:val="22"/>
        </w:rPr>
        <w:t>7.0</w:t>
      </w:r>
      <w:r w:rsidRPr="0031112C">
        <w:rPr>
          <w:rFonts w:ascii="Times" w:hAnsi="Times"/>
          <w:i w:val="0"/>
          <w:sz w:val="22"/>
          <w:szCs w:val="22"/>
        </w:rPr>
        <w:tab/>
        <w:t>Planner’s Report.</w:t>
      </w:r>
    </w:p>
    <w:p w:rsidR="00F62012" w:rsidRPr="0031112C" w:rsidRDefault="00F62012" w:rsidP="00F62012">
      <w:pPr>
        <w:pStyle w:val="Header"/>
        <w:tabs>
          <w:tab w:val="left" w:pos="720"/>
        </w:tabs>
        <w:ind w:left="1080" w:hanging="360"/>
        <w:jc w:val="both"/>
        <w:rPr>
          <w:rFonts w:ascii="Times" w:hAnsi="Times" w:cs="Arial"/>
          <w:bCs/>
          <w:sz w:val="22"/>
          <w:szCs w:val="22"/>
        </w:rPr>
      </w:pPr>
    </w:p>
    <w:p w:rsidR="00F62012" w:rsidRPr="0031112C" w:rsidRDefault="00BE4C64" w:rsidP="00F62012">
      <w:pPr>
        <w:pStyle w:val="Header"/>
        <w:tabs>
          <w:tab w:val="left" w:pos="720"/>
        </w:tabs>
        <w:ind w:firstLine="720"/>
        <w:jc w:val="both"/>
        <w:rPr>
          <w:rFonts w:ascii="Times" w:hAnsi="Times" w:cs="Arial"/>
          <w:bCs/>
          <w:sz w:val="22"/>
          <w:szCs w:val="22"/>
        </w:rPr>
      </w:pPr>
      <w:r>
        <w:rPr>
          <w:rFonts w:ascii="Times" w:hAnsi="Times" w:cs="Arial"/>
          <w:bCs/>
          <w:sz w:val="22"/>
          <w:szCs w:val="22"/>
        </w:rPr>
        <w:lastRenderedPageBreak/>
        <w:tab/>
      </w:r>
      <w:r w:rsidR="00F62012" w:rsidRPr="0031112C">
        <w:rPr>
          <w:rFonts w:ascii="Times" w:hAnsi="Times" w:cs="Arial"/>
          <w:bCs/>
          <w:sz w:val="22"/>
          <w:szCs w:val="22"/>
        </w:rPr>
        <w:t xml:space="preserve">The next regular meeting is scheduled for Tuesday, </w:t>
      </w:r>
      <w:r w:rsidR="00962C2E">
        <w:rPr>
          <w:rFonts w:ascii="Times" w:hAnsi="Times" w:cs="Arial"/>
          <w:bCs/>
          <w:sz w:val="22"/>
          <w:szCs w:val="22"/>
        </w:rPr>
        <w:t>November</w:t>
      </w:r>
      <w:r w:rsidR="00F62012">
        <w:rPr>
          <w:rFonts w:ascii="Times" w:hAnsi="Times" w:cs="Arial"/>
          <w:bCs/>
          <w:sz w:val="22"/>
          <w:szCs w:val="22"/>
        </w:rPr>
        <w:t xml:space="preserve"> </w:t>
      </w:r>
      <w:r w:rsidR="00962C2E">
        <w:rPr>
          <w:rFonts w:ascii="Times" w:hAnsi="Times" w:cs="Arial"/>
          <w:bCs/>
          <w:sz w:val="22"/>
          <w:szCs w:val="22"/>
        </w:rPr>
        <w:t>13</w:t>
      </w:r>
      <w:r w:rsidR="00962C2E" w:rsidRPr="00962C2E">
        <w:rPr>
          <w:rFonts w:ascii="Times" w:hAnsi="Times" w:cs="Arial"/>
          <w:bCs/>
          <w:sz w:val="22"/>
          <w:szCs w:val="22"/>
          <w:vertAlign w:val="superscript"/>
        </w:rPr>
        <w:t>th</w:t>
      </w:r>
      <w:r w:rsidR="00962C2E">
        <w:rPr>
          <w:rFonts w:ascii="Times" w:hAnsi="Times" w:cs="Arial"/>
          <w:bCs/>
          <w:sz w:val="22"/>
          <w:szCs w:val="22"/>
        </w:rPr>
        <w:t>,</w:t>
      </w:r>
      <w:r w:rsidR="00F62012" w:rsidRPr="0031112C">
        <w:rPr>
          <w:rFonts w:ascii="Times" w:hAnsi="Times" w:cs="Arial"/>
          <w:bCs/>
          <w:sz w:val="22"/>
          <w:szCs w:val="22"/>
        </w:rPr>
        <w:t xml:space="preserve"> 2012.  </w:t>
      </w:r>
    </w:p>
    <w:p w:rsidR="00F62012" w:rsidRPr="0031112C" w:rsidRDefault="00F62012" w:rsidP="00F62012">
      <w:pPr>
        <w:pStyle w:val="Header"/>
        <w:tabs>
          <w:tab w:val="left" w:pos="720"/>
        </w:tabs>
        <w:ind w:left="1080" w:hanging="360"/>
        <w:jc w:val="both"/>
        <w:rPr>
          <w:rFonts w:ascii="Times" w:hAnsi="Times" w:cs="Arial"/>
          <w:bCs/>
          <w:sz w:val="22"/>
          <w:szCs w:val="22"/>
        </w:rPr>
      </w:pPr>
    </w:p>
    <w:p w:rsidR="00F62012" w:rsidRPr="0031112C" w:rsidRDefault="00F62012" w:rsidP="00F62012">
      <w:pPr>
        <w:pStyle w:val="Heading2"/>
        <w:jc w:val="both"/>
        <w:rPr>
          <w:rFonts w:ascii="Times" w:hAnsi="Times"/>
          <w:i w:val="0"/>
          <w:sz w:val="22"/>
          <w:szCs w:val="22"/>
        </w:rPr>
      </w:pPr>
      <w:r w:rsidRPr="0031112C">
        <w:rPr>
          <w:rFonts w:ascii="Times" w:hAnsi="Times"/>
          <w:i w:val="0"/>
          <w:sz w:val="22"/>
          <w:szCs w:val="22"/>
        </w:rPr>
        <w:t xml:space="preserve">8.0 </w:t>
      </w:r>
      <w:r w:rsidRPr="0031112C">
        <w:rPr>
          <w:rFonts w:ascii="Times" w:hAnsi="Times"/>
          <w:i w:val="0"/>
          <w:sz w:val="22"/>
          <w:szCs w:val="22"/>
        </w:rPr>
        <w:tab/>
      </w:r>
      <w:r>
        <w:rPr>
          <w:rFonts w:ascii="Times" w:hAnsi="Times"/>
          <w:i w:val="0"/>
          <w:sz w:val="22"/>
          <w:szCs w:val="22"/>
        </w:rPr>
        <w:t>City Council Member Update</w:t>
      </w:r>
    </w:p>
    <w:p w:rsidR="00F62012" w:rsidRPr="0031112C" w:rsidRDefault="00F62012" w:rsidP="00F62012">
      <w:pPr>
        <w:jc w:val="both"/>
        <w:rPr>
          <w:rFonts w:ascii="Times" w:hAnsi="Times"/>
          <w:sz w:val="22"/>
          <w:szCs w:val="22"/>
        </w:rPr>
      </w:pPr>
    </w:p>
    <w:p w:rsidR="00F62012" w:rsidRPr="0031112C" w:rsidRDefault="00F62012" w:rsidP="00BE4C64">
      <w:pPr>
        <w:ind w:firstLine="720"/>
        <w:jc w:val="both"/>
        <w:rPr>
          <w:rFonts w:ascii="Times" w:hAnsi="Times" w:cs="Arial"/>
          <w:sz w:val="22"/>
          <w:szCs w:val="22"/>
        </w:rPr>
      </w:pPr>
      <w:proofErr w:type="gramStart"/>
      <w:r>
        <w:rPr>
          <w:rFonts w:ascii="Times" w:hAnsi="Times" w:cs="Arial"/>
          <w:sz w:val="22"/>
          <w:szCs w:val="22"/>
        </w:rPr>
        <w:t>None.</w:t>
      </w:r>
      <w:proofErr w:type="gramEnd"/>
    </w:p>
    <w:p w:rsidR="00F62012" w:rsidRPr="0031112C" w:rsidRDefault="00F62012" w:rsidP="00F62012">
      <w:pPr>
        <w:ind w:left="720"/>
        <w:jc w:val="both"/>
        <w:rPr>
          <w:rFonts w:ascii="Times" w:hAnsi="Times" w:cs="Arial"/>
          <w:sz w:val="22"/>
          <w:szCs w:val="22"/>
        </w:rPr>
      </w:pPr>
    </w:p>
    <w:p w:rsidR="00F62012" w:rsidRPr="0031112C" w:rsidRDefault="00F62012" w:rsidP="00F62012">
      <w:pPr>
        <w:pStyle w:val="Heading2"/>
        <w:jc w:val="both"/>
        <w:rPr>
          <w:rFonts w:ascii="Times" w:hAnsi="Times"/>
          <w:i w:val="0"/>
          <w:sz w:val="22"/>
          <w:szCs w:val="22"/>
        </w:rPr>
      </w:pPr>
      <w:r w:rsidRPr="0031112C">
        <w:rPr>
          <w:rFonts w:ascii="Times" w:hAnsi="Times"/>
          <w:i w:val="0"/>
          <w:sz w:val="22"/>
          <w:szCs w:val="22"/>
        </w:rPr>
        <w:t xml:space="preserve">9.0  </w:t>
      </w:r>
      <w:r w:rsidRPr="0031112C">
        <w:rPr>
          <w:rFonts w:ascii="Times" w:hAnsi="Times"/>
          <w:i w:val="0"/>
          <w:sz w:val="22"/>
          <w:szCs w:val="22"/>
        </w:rPr>
        <w:tab/>
      </w:r>
      <w:r>
        <w:rPr>
          <w:rFonts w:ascii="Times" w:hAnsi="Times"/>
          <w:i w:val="0"/>
          <w:sz w:val="22"/>
          <w:szCs w:val="22"/>
        </w:rPr>
        <w:t>Commissioner Member Report</w:t>
      </w:r>
    </w:p>
    <w:p w:rsidR="00F62012" w:rsidRDefault="00BE4C64" w:rsidP="00F62012">
      <w:pPr>
        <w:jc w:val="both"/>
        <w:rPr>
          <w:rFonts w:ascii="Times" w:hAnsi="Times" w:cs="Arial"/>
          <w:sz w:val="22"/>
          <w:szCs w:val="22"/>
        </w:rPr>
      </w:pPr>
      <w:r>
        <w:rPr>
          <w:rFonts w:ascii="Times" w:hAnsi="Times" w:cs="Arial"/>
          <w:sz w:val="22"/>
          <w:szCs w:val="22"/>
        </w:rPr>
        <w:tab/>
      </w:r>
    </w:p>
    <w:p w:rsidR="00BE4C64" w:rsidRDefault="00BE4C64" w:rsidP="00BE4C64">
      <w:pPr>
        <w:ind w:left="720"/>
        <w:jc w:val="both"/>
        <w:rPr>
          <w:rFonts w:ascii="Times" w:hAnsi="Times" w:cs="Arial"/>
          <w:sz w:val="22"/>
          <w:szCs w:val="22"/>
        </w:rPr>
      </w:pPr>
      <w:r>
        <w:rPr>
          <w:rFonts w:ascii="Times" w:hAnsi="Times" w:cs="Arial"/>
          <w:sz w:val="22"/>
          <w:szCs w:val="22"/>
        </w:rPr>
        <w:t xml:space="preserve">Commissioner Will let the rest of the Commission know about the first reading of the Subdivision Ordinance.  City Council made a slight change to include a GIS formatted copy of the as built grading plan and or an electric AUTOCAD file.  </w:t>
      </w:r>
    </w:p>
    <w:p w:rsidR="00BE4C64" w:rsidRDefault="00BE4C64" w:rsidP="00BE4C64">
      <w:pPr>
        <w:ind w:left="720"/>
        <w:jc w:val="both"/>
        <w:rPr>
          <w:rFonts w:ascii="Times" w:hAnsi="Times" w:cs="Arial"/>
          <w:b/>
          <w:iCs/>
          <w:sz w:val="22"/>
          <w:szCs w:val="22"/>
        </w:rPr>
      </w:pPr>
    </w:p>
    <w:p w:rsidR="00F62012" w:rsidRPr="00FB213D" w:rsidRDefault="00F62012" w:rsidP="00F62012">
      <w:pPr>
        <w:jc w:val="both"/>
        <w:rPr>
          <w:rFonts w:ascii="Times" w:hAnsi="Times" w:cs="Arial"/>
          <w:b/>
          <w:iCs/>
          <w:sz w:val="22"/>
          <w:szCs w:val="22"/>
        </w:rPr>
      </w:pPr>
      <w:r>
        <w:rPr>
          <w:rFonts w:ascii="Times" w:hAnsi="Times" w:cs="Arial"/>
          <w:b/>
          <w:iCs/>
          <w:sz w:val="22"/>
          <w:szCs w:val="22"/>
        </w:rPr>
        <w:t xml:space="preserve">10.0 </w:t>
      </w:r>
      <w:r>
        <w:rPr>
          <w:rFonts w:ascii="Times" w:hAnsi="Times" w:cs="Arial"/>
          <w:b/>
          <w:iCs/>
          <w:sz w:val="22"/>
          <w:szCs w:val="22"/>
        </w:rPr>
        <w:tab/>
        <w:t>Adjournment</w:t>
      </w:r>
    </w:p>
    <w:p w:rsidR="00F62012" w:rsidRPr="0031112C" w:rsidRDefault="00F62012" w:rsidP="00F62012">
      <w:pPr>
        <w:ind w:left="720"/>
        <w:jc w:val="both"/>
        <w:rPr>
          <w:rFonts w:ascii="Times" w:hAnsi="Times" w:cs="Arial"/>
          <w:i/>
          <w:iCs/>
          <w:sz w:val="22"/>
          <w:szCs w:val="22"/>
        </w:rPr>
      </w:pPr>
      <w:r w:rsidRPr="0031112C">
        <w:rPr>
          <w:rFonts w:ascii="Times" w:hAnsi="Times" w:cs="Arial"/>
          <w:i/>
          <w:iCs/>
          <w:sz w:val="22"/>
          <w:szCs w:val="22"/>
        </w:rPr>
        <w:t>Member S</w:t>
      </w:r>
      <w:r>
        <w:rPr>
          <w:rFonts w:ascii="Times" w:hAnsi="Times" w:cs="Arial"/>
          <w:i/>
          <w:iCs/>
          <w:sz w:val="22"/>
          <w:szCs w:val="22"/>
        </w:rPr>
        <w:t xml:space="preserve">and made a Motion, </w:t>
      </w:r>
      <w:proofErr w:type="spellStart"/>
      <w:r>
        <w:rPr>
          <w:rFonts w:ascii="Times" w:hAnsi="Times" w:cs="Arial"/>
          <w:i/>
          <w:iCs/>
          <w:sz w:val="22"/>
          <w:szCs w:val="22"/>
        </w:rPr>
        <w:t>Marnoff</w:t>
      </w:r>
      <w:proofErr w:type="spellEnd"/>
      <w:r w:rsidRPr="0031112C">
        <w:rPr>
          <w:rFonts w:ascii="Times" w:hAnsi="Times" w:cs="Arial"/>
          <w:i/>
          <w:iCs/>
          <w:sz w:val="22"/>
          <w:szCs w:val="22"/>
        </w:rPr>
        <w:t xml:space="preserve"> seconded</w:t>
      </w:r>
      <w:r>
        <w:rPr>
          <w:rFonts w:ascii="Times" w:hAnsi="Times" w:cs="Arial"/>
          <w:i/>
          <w:iCs/>
          <w:sz w:val="22"/>
          <w:szCs w:val="22"/>
        </w:rPr>
        <w:t xml:space="preserve">, to adjourn the meeting at </w:t>
      </w:r>
      <w:r w:rsidRPr="0028114F">
        <w:rPr>
          <w:rFonts w:ascii="Times" w:hAnsi="Times" w:cs="Arial"/>
          <w:i/>
          <w:iCs/>
          <w:sz w:val="22"/>
          <w:szCs w:val="22"/>
        </w:rPr>
        <w:t>9:40 p.m.</w:t>
      </w:r>
      <w:bookmarkStart w:id="0" w:name="_GoBack"/>
      <w:bookmarkEnd w:id="0"/>
      <w:r w:rsidRPr="0031112C">
        <w:rPr>
          <w:rFonts w:ascii="Times" w:hAnsi="Times" w:cs="Arial"/>
          <w:i/>
          <w:iCs/>
          <w:sz w:val="22"/>
          <w:szCs w:val="22"/>
        </w:rPr>
        <w:t xml:space="preserve">  The Motion was approved unanimously.</w:t>
      </w:r>
    </w:p>
    <w:p w:rsidR="00F62012" w:rsidRPr="0031112C" w:rsidRDefault="00F62012" w:rsidP="00F62012">
      <w:pPr>
        <w:ind w:left="720"/>
        <w:jc w:val="both"/>
        <w:rPr>
          <w:rFonts w:ascii="Times" w:hAnsi="Times" w:cs="Arial"/>
          <w:i/>
          <w:iCs/>
          <w:sz w:val="22"/>
          <w:szCs w:val="22"/>
        </w:rPr>
      </w:pPr>
    </w:p>
    <w:p w:rsidR="00F62012" w:rsidRPr="0031112C" w:rsidRDefault="00F62012" w:rsidP="00F62012">
      <w:pPr>
        <w:ind w:left="720"/>
        <w:jc w:val="both"/>
        <w:rPr>
          <w:rFonts w:ascii="Times" w:hAnsi="Times" w:cs="Arial"/>
          <w:sz w:val="22"/>
          <w:szCs w:val="22"/>
        </w:rPr>
      </w:pPr>
      <w:r w:rsidRPr="0031112C">
        <w:rPr>
          <w:rFonts w:ascii="Times" w:hAnsi="Times" w:cs="Arial"/>
          <w:sz w:val="22"/>
          <w:szCs w:val="22"/>
        </w:rPr>
        <w:t>Respectfully Submitted,</w:t>
      </w:r>
    </w:p>
    <w:p w:rsidR="00F62012" w:rsidRPr="0031112C" w:rsidRDefault="00F62012" w:rsidP="00F62012">
      <w:pPr>
        <w:ind w:left="720"/>
        <w:jc w:val="both"/>
        <w:rPr>
          <w:rFonts w:ascii="Times" w:hAnsi="Times" w:cs="Arial"/>
          <w:bCs/>
          <w:sz w:val="22"/>
          <w:szCs w:val="22"/>
        </w:rPr>
      </w:pPr>
      <w:r w:rsidRPr="0031112C">
        <w:rPr>
          <w:rFonts w:ascii="Times" w:hAnsi="Times" w:cs="Arial"/>
          <w:sz w:val="22"/>
          <w:szCs w:val="22"/>
        </w:rPr>
        <w:t xml:space="preserve">Emily Bodeker, Planning Intern </w:t>
      </w:r>
    </w:p>
    <w:p w:rsidR="00F62012" w:rsidRPr="0031112C" w:rsidRDefault="00F62012" w:rsidP="00F62012">
      <w:pPr>
        <w:rPr>
          <w:rFonts w:ascii="Times" w:hAnsi="Times"/>
          <w:sz w:val="22"/>
          <w:szCs w:val="22"/>
        </w:rPr>
      </w:pPr>
    </w:p>
    <w:p w:rsidR="00F62012" w:rsidRPr="0031112C" w:rsidRDefault="00F62012" w:rsidP="00F62012">
      <w:pPr>
        <w:rPr>
          <w:rFonts w:ascii="Times" w:hAnsi="Times"/>
          <w:sz w:val="22"/>
          <w:szCs w:val="22"/>
        </w:rPr>
      </w:pPr>
    </w:p>
    <w:p w:rsidR="00F62012" w:rsidRPr="0031112C" w:rsidRDefault="00F62012" w:rsidP="00F62012">
      <w:pPr>
        <w:rPr>
          <w:rFonts w:ascii="Times" w:hAnsi="Times"/>
          <w:sz w:val="22"/>
          <w:szCs w:val="22"/>
        </w:rPr>
      </w:pPr>
    </w:p>
    <w:p w:rsidR="00967C56" w:rsidRDefault="00967C56"/>
    <w:sectPr w:rsidR="00967C56" w:rsidSect="0096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8DD"/>
    <w:multiLevelType w:val="hybridMultilevel"/>
    <w:tmpl w:val="B4744190"/>
    <w:lvl w:ilvl="0" w:tplc="E9EEF042">
      <w:start w:val="1"/>
      <w:numFmt w:val="decimal"/>
      <w:lvlText w:val="%1."/>
      <w:lvlJc w:val="left"/>
      <w:pPr>
        <w:tabs>
          <w:tab w:val="num" w:pos="720"/>
        </w:tabs>
        <w:ind w:left="720" w:hanging="360"/>
      </w:pPr>
      <w:rPr>
        <w:rFonts w:cs="Times New Roman"/>
      </w:rPr>
    </w:lvl>
    <w:lvl w:ilvl="1" w:tplc="91FAC53C">
      <w:start w:val="1"/>
      <w:numFmt w:val="upperRoman"/>
      <w:pStyle w:val="Heading1"/>
      <w:lvlText w:val="%2."/>
      <w:lvlJc w:val="left"/>
      <w:pPr>
        <w:tabs>
          <w:tab w:val="num" w:pos="1800"/>
        </w:tabs>
        <w:ind w:left="1800" w:hanging="720"/>
      </w:pPr>
      <w:rPr>
        <w:rFonts w:cs="Times New Roman"/>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B117D8"/>
    <w:multiLevelType w:val="hybridMultilevel"/>
    <w:tmpl w:val="3BC8E4EE"/>
    <w:lvl w:ilvl="0" w:tplc="F056CD74">
      <w:start w:val="1"/>
      <w:numFmt w:val="decimal"/>
      <w:lvlText w:val="%1.0"/>
      <w:lvlJc w:val="left"/>
      <w:pPr>
        <w:tabs>
          <w:tab w:val="num" w:pos="360"/>
        </w:tabs>
        <w:ind w:left="36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C4474B"/>
    <w:multiLevelType w:val="multilevel"/>
    <w:tmpl w:val="A85EB17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4500F73"/>
    <w:multiLevelType w:val="hybridMultilevel"/>
    <w:tmpl w:val="9EF21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7607A"/>
    <w:multiLevelType w:val="hybridMultilevel"/>
    <w:tmpl w:val="C5863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4A82925"/>
    <w:multiLevelType w:val="hybridMultilevel"/>
    <w:tmpl w:val="2356F62C"/>
    <w:lvl w:ilvl="0" w:tplc="89CE2A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A2EE3"/>
    <w:multiLevelType w:val="hybridMultilevel"/>
    <w:tmpl w:val="1EFC156A"/>
    <w:lvl w:ilvl="0" w:tplc="75DA9718">
      <w:start w:val="1"/>
      <w:numFmt w:val="upperLetter"/>
      <w:lvlText w:val="%1."/>
      <w:lvlJc w:val="left"/>
      <w:pPr>
        <w:ind w:left="108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864925"/>
    <w:multiLevelType w:val="multilevel"/>
    <w:tmpl w:val="A3C8A618"/>
    <w:lvl w:ilvl="0">
      <w:start w:val="6"/>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63307552"/>
    <w:multiLevelType w:val="hybridMultilevel"/>
    <w:tmpl w:val="EBC0D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23C5A"/>
    <w:multiLevelType w:val="hybridMultilevel"/>
    <w:tmpl w:val="4E6CD3E0"/>
    <w:lvl w:ilvl="0" w:tplc="1352A61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62012"/>
    <w:rsid w:val="00062202"/>
    <w:rsid w:val="00134719"/>
    <w:rsid w:val="001C39A9"/>
    <w:rsid w:val="001C51C7"/>
    <w:rsid w:val="0028114F"/>
    <w:rsid w:val="00297D19"/>
    <w:rsid w:val="00536288"/>
    <w:rsid w:val="005838B8"/>
    <w:rsid w:val="005878E4"/>
    <w:rsid w:val="00614953"/>
    <w:rsid w:val="0086461D"/>
    <w:rsid w:val="00962C2E"/>
    <w:rsid w:val="00967C56"/>
    <w:rsid w:val="00A169AA"/>
    <w:rsid w:val="00A737C2"/>
    <w:rsid w:val="00B94C95"/>
    <w:rsid w:val="00B95D86"/>
    <w:rsid w:val="00BC6D62"/>
    <w:rsid w:val="00BD22CE"/>
    <w:rsid w:val="00BE4C64"/>
    <w:rsid w:val="00C07B07"/>
    <w:rsid w:val="00C66E52"/>
    <w:rsid w:val="00D00930"/>
    <w:rsid w:val="00D908F0"/>
    <w:rsid w:val="00F14B1E"/>
    <w:rsid w:val="00F362FF"/>
    <w:rsid w:val="00F62012"/>
    <w:rsid w:val="00FC30F9"/>
    <w:rsid w:val="00FD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62012"/>
    <w:pPr>
      <w:keepNext/>
      <w:numPr>
        <w:ilvl w:val="1"/>
        <w:numId w:val="1"/>
      </w:numPr>
      <w:outlineLvl w:val="0"/>
    </w:pPr>
    <w:rPr>
      <w:rFonts w:ascii="Arial" w:hAnsi="Arial" w:cs="Arial"/>
      <w:i/>
      <w:iCs/>
      <w:sz w:val="20"/>
    </w:rPr>
  </w:style>
  <w:style w:type="paragraph" w:styleId="Heading2">
    <w:name w:val="heading 2"/>
    <w:basedOn w:val="Normal"/>
    <w:next w:val="Normal"/>
    <w:link w:val="Heading2Char"/>
    <w:uiPriority w:val="99"/>
    <w:semiHidden/>
    <w:unhideWhenUsed/>
    <w:qFormat/>
    <w:rsid w:val="00F62012"/>
    <w:pPr>
      <w:keepNext/>
      <w:outlineLvl w:val="1"/>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2012"/>
    <w:rPr>
      <w:rFonts w:ascii="Arial" w:eastAsia="Times New Roman" w:hAnsi="Arial" w:cs="Arial"/>
      <w:i/>
      <w:iCs/>
      <w:sz w:val="20"/>
      <w:szCs w:val="24"/>
    </w:rPr>
  </w:style>
  <w:style w:type="character" w:customStyle="1" w:styleId="Heading2Char">
    <w:name w:val="Heading 2 Char"/>
    <w:basedOn w:val="DefaultParagraphFont"/>
    <w:link w:val="Heading2"/>
    <w:uiPriority w:val="99"/>
    <w:semiHidden/>
    <w:rsid w:val="00F62012"/>
    <w:rPr>
      <w:rFonts w:ascii="Arial" w:eastAsia="Times New Roman" w:hAnsi="Arial" w:cs="Arial"/>
      <w:b/>
      <w:bCs/>
      <w:i/>
      <w:iCs/>
      <w:sz w:val="20"/>
      <w:szCs w:val="24"/>
    </w:rPr>
  </w:style>
  <w:style w:type="paragraph" w:styleId="Header">
    <w:name w:val="header"/>
    <w:basedOn w:val="Normal"/>
    <w:link w:val="HeaderChar"/>
    <w:unhideWhenUsed/>
    <w:rsid w:val="00F62012"/>
    <w:pPr>
      <w:tabs>
        <w:tab w:val="center" w:pos="4320"/>
        <w:tab w:val="right" w:pos="8640"/>
      </w:tabs>
    </w:pPr>
  </w:style>
  <w:style w:type="character" w:customStyle="1" w:styleId="HeaderChar">
    <w:name w:val="Header Char"/>
    <w:basedOn w:val="DefaultParagraphFont"/>
    <w:link w:val="Header"/>
    <w:rsid w:val="00F62012"/>
    <w:rPr>
      <w:rFonts w:ascii="Times New Roman" w:eastAsia="Times New Roman" w:hAnsi="Times New Roman" w:cs="Times New Roman"/>
      <w:sz w:val="24"/>
      <w:szCs w:val="24"/>
    </w:rPr>
  </w:style>
  <w:style w:type="paragraph" w:styleId="NormalWeb">
    <w:name w:val="Normal (Web)"/>
    <w:basedOn w:val="Normal"/>
    <w:rsid w:val="00F62012"/>
    <w:pPr>
      <w:spacing w:before="100" w:beforeAutospacing="1" w:after="100" w:afterAutospacing="1"/>
    </w:pPr>
  </w:style>
  <w:style w:type="paragraph" w:styleId="NoSpacing">
    <w:name w:val="No Spacing"/>
    <w:uiPriority w:val="1"/>
    <w:qFormat/>
    <w:rsid w:val="00F62012"/>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Jordan</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Bodeker</dc:creator>
  <cp:keywords/>
  <dc:description/>
  <cp:lastModifiedBy>Corri Wendell</cp:lastModifiedBy>
  <cp:revision>6</cp:revision>
  <dcterms:created xsi:type="dcterms:W3CDTF">2012-10-11T19:34:00Z</dcterms:created>
  <dcterms:modified xsi:type="dcterms:W3CDTF">2012-10-19T15:50:00Z</dcterms:modified>
</cp:coreProperties>
</file>