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  <w:gridCol w:w="2805"/>
      </w:tblGrid>
      <w:tr w:rsidR="00E91A40" w:rsidRPr="006C0519" w14:paraId="02F72DF9" w14:textId="77777777" w:rsidTr="00D130C5">
        <w:trPr>
          <w:trHeight w:val="275"/>
        </w:trPr>
        <w:tc>
          <w:tcPr>
            <w:tcW w:w="7383" w:type="dxa"/>
          </w:tcPr>
          <w:p w14:paraId="46FAAF24" w14:textId="77777777" w:rsidR="00E91A40" w:rsidRPr="006C0519" w:rsidRDefault="00E91A40">
            <w:pPr>
              <w:pStyle w:val="CompanyName"/>
            </w:pPr>
          </w:p>
        </w:tc>
        <w:tc>
          <w:tcPr>
            <w:tcW w:w="2805" w:type="dxa"/>
          </w:tcPr>
          <w:p w14:paraId="1A1DC40F" w14:textId="77777777" w:rsidR="00E91A40" w:rsidRPr="006C0519" w:rsidRDefault="00E91A40" w:rsidP="00887841">
            <w:pPr>
              <w:pStyle w:val="ReturnAddress"/>
            </w:pPr>
          </w:p>
        </w:tc>
      </w:tr>
    </w:tbl>
    <w:p w14:paraId="5FAB579C" w14:textId="335D61F3" w:rsidR="00E91A40" w:rsidRPr="006C0519" w:rsidRDefault="00241BBB" w:rsidP="00182688">
      <w:pPr>
        <w:pStyle w:val="DocumentTitle"/>
        <w:spacing w:after="240" w:line="720" w:lineRule="exact"/>
        <w:rPr>
          <w:sz w:val="7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BFC6D2" wp14:editId="4FE56116">
            <wp:simplePos x="0" y="0"/>
            <wp:positionH relativeFrom="column">
              <wp:posOffset>5578475</wp:posOffset>
            </wp:positionH>
            <wp:positionV relativeFrom="paragraph">
              <wp:posOffset>-321310</wp:posOffset>
            </wp:positionV>
            <wp:extent cx="762000" cy="1226011"/>
            <wp:effectExtent l="0" t="0" r="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rdan_Title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9A">
        <w:rPr>
          <w:sz w:val="72"/>
        </w:rPr>
        <w:t xml:space="preserve">News </w:t>
      </w:r>
      <w:r w:rsidR="00E91A40" w:rsidRPr="006C0519">
        <w:rPr>
          <w:sz w:val="72"/>
        </w:rPr>
        <w:t>Release</w:t>
      </w: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385"/>
        <w:gridCol w:w="4822"/>
        <w:gridCol w:w="4563"/>
      </w:tblGrid>
      <w:tr w:rsidR="00E91A40" w:rsidRPr="006C0519" w14:paraId="12D4980F" w14:textId="77777777" w:rsidTr="00887841">
        <w:tc>
          <w:tcPr>
            <w:tcW w:w="5207" w:type="dxa"/>
            <w:gridSpan w:val="2"/>
          </w:tcPr>
          <w:p w14:paraId="4B4CF7AE" w14:textId="77777777" w:rsidR="00887841" w:rsidRPr="006C0519" w:rsidRDefault="00887841" w:rsidP="00887841">
            <w:pPr>
              <w:pStyle w:val="Date"/>
              <w:spacing w:line="180" w:lineRule="atLeast"/>
              <w:rPr>
                <w:rFonts w:asciiTheme="minorHAnsi" w:hAnsiTheme="minorHAnsi"/>
              </w:rPr>
            </w:pPr>
            <w:r w:rsidRPr="006C0519">
              <w:rPr>
                <w:rFonts w:asciiTheme="minorHAnsi" w:hAnsiTheme="minorHAnsi"/>
              </w:rPr>
              <w:t>FOR IMMEDIATE RELEASE</w:t>
            </w:r>
          </w:p>
          <w:p w14:paraId="62C6B04A" w14:textId="77777777" w:rsidR="00E91A40" w:rsidRPr="006C0519" w:rsidRDefault="00E91A40" w:rsidP="00887841">
            <w:pPr>
              <w:pStyle w:val="Contact"/>
              <w:spacing w:line="180" w:lineRule="atLeast"/>
              <w:rPr>
                <w:rFonts w:asciiTheme="minorHAnsi" w:hAnsiTheme="minorHAnsi"/>
              </w:rPr>
            </w:pPr>
          </w:p>
        </w:tc>
        <w:tc>
          <w:tcPr>
            <w:tcW w:w="4563" w:type="dxa"/>
          </w:tcPr>
          <w:p w14:paraId="04B42550" w14:textId="30DCF826" w:rsidR="007148D6" w:rsidRDefault="007148D6" w:rsidP="00887841">
            <w:pPr>
              <w:pStyle w:val="Date"/>
              <w:spacing w:line="18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Media contact: </w:t>
            </w:r>
          </w:p>
          <w:p w14:paraId="3E3F0964" w14:textId="483643D2" w:rsidR="00534418" w:rsidRDefault="00241BBB" w:rsidP="00534418">
            <w:pPr>
              <w:pStyle w:val="Date"/>
              <w:spacing w:line="18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Nikunen</w:t>
            </w:r>
          </w:p>
          <w:p w14:paraId="7B65FE2A" w14:textId="3EC2898D" w:rsidR="00E778EA" w:rsidRPr="006C0519" w:rsidRDefault="00241BBB" w:rsidP="00534418">
            <w:pPr>
              <w:pStyle w:val="Date"/>
              <w:spacing w:line="18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Jordan City Administrator</w:t>
            </w:r>
          </w:p>
        </w:tc>
      </w:tr>
      <w:tr w:rsidR="00E778EA" w:rsidRPr="006C0519" w14:paraId="42BC3EA4" w14:textId="77777777" w:rsidTr="00887841">
        <w:trPr>
          <w:gridBefore w:val="1"/>
          <w:wBefore w:w="385" w:type="dxa"/>
        </w:trPr>
        <w:tc>
          <w:tcPr>
            <w:tcW w:w="4822" w:type="dxa"/>
          </w:tcPr>
          <w:p w14:paraId="00DA223D" w14:textId="77777777" w:rsidR="00E778EA" w:rsidRPr="006C0519" w:rsidRDefault="00E778EA" w:rsidP="00182688">
            <w:pPr>
              <w:pStyle w:val="Contact"/>
              <w:spacing w:line="180" w:lineRule="atLeast"/>
              <w:rPr>
                <w:rFonts w:asciiTheme="minorHAnsi" w:hAnsiTheme="minorHAnsi"/>
                <w:noProof/>
              </w:rPr>
            </w:pPr>
          </w:p>
        </w:tc>
        <w:tc>
          <w:tcPr>
            <w:tcW w:w="4563" w:type="dxa"/>
          </w:tcPr>
          <w:p w14:paraId="683525BA" w14:textId="41A48443" w:rsidR="00E778EA" w:rsidRDefault="00241BBB" w:rsidP="00182688">
            <w:pPr>
              <w:pStyle w:val="Date"/>
              <w:spacing w:line="18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952-429-2535</w:t>
            </w:r>
          </w:p>
          <w:p w14:paraId="4B6026C5" w14:textId="77777777" w:rsidR="007148D6" w:rsidRPr="006C0519" w:rsidRDefault="007148D6" w:rsidP="00182688">
            <w:pPr>
              <w:pStyle w:val="Date"/>
              <w:spacing w:line="180" w:lineRule="atLeast"/>
              <w:rPr>
                <w:rFonts w:asciiTheme="minorHAnsi" w:hAnsiTheme="minorHAnsi"/>
              </w:rPr>
            </w:pPr>
          </w:p>
        </w:tc>
      </w:tr>
    </w:tbl>
    <w:p w14:paraId="26ACEA99" w14:textId="4EE6FDE1" w:rsidR="00182688" w:rsidRPr="00241BBB" w:rsidRDefault="005627C4" w:rsidP="00182688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City of Jordan, Scott County, &amp; MnDOT Reach Consensus on Proposed US 169 / TH 282 / CH 9 Interchange Layout</w:t>
      </w:r>
    </w:p>
    <w:p w14:paraId="52B0B68A" w14:textId="1B7A06A3" w:rsidR="000F55C2" w:rsidRPr="006C0519" w:rsidRDefault="000F55C2" w:rsidP="00182688">
      <w:pPr>
        <w:spacing w:line="240" w:lineRule="auto"/>
        <w:jc w:val="center"/>
        <w:rPr>
          <w:b/>
          <w:szCs w:val="24"/>
        </w:rPr>
      </w:pPr>
    </w:p>
    <w:p w14:paraId="26932262" w14:textId="0A0EDD82" w:rsidR="00401CEE" w:rsidRDefault="005627C4" w:rsidP="005627C4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its December 3, 2018 meeting t</w:t>
      </w:r>
      <w:r w:rsidR="00241BBB" w:rsidRPr="00241BBB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Jordan City</w:t>
      </w:r>
      <w:r w:rsidR="0037682D">
        <w:rPr>
          <w:rFonts w:asciiTheme="minorHAnsi" w:hAnsiTheme="minorHAnsi"/>
          <w:sz w:val="22"/>
          <w:szCs w:val="22"/>
        </w:rPr>
        <w:t xml:space="preserve"> Council approved a design concept for the</w:t>
      </w:r>
      <w:r>
        <w:rPr>
          <w:rFonts w:asciiTheme="minorHAnsi" w:hAnsiTheme="minorHAnsi"/>
          <w:sz w:val="22"/>
          <w:szCs w:val="22"/>
        </w:rPr>
        <w:t xml:space="preserve"> planned interchange at US 169 / TH 282 / CH 9 in Jordan. The approval comes following a 20 year stalemate between the City, Scott </w:t>
      </w:r>
      <w:r w:rsidR="0037682D">
        <w:rPr>
          <w:rFonts w:asciiTheme="minorHAnsi" w:hAnsiTheme="minorHAnsi"/>
          <w:sz w:val="22"/>
          <w:szCs w:val="22"/>
        </w:rPr>
        <w:t>County, and MnDOT in achieving consensus on the future interchange design</w:t>
      </w:r>
      <w:r>
        <w:rPr>
          <w:rFonts w:asciiTheme="minorHAnsi" w:hAnsiTheme="minorHAnsi"/>
          <w:sz w:val="22"/>
          <w:szCs w:val="22"/>
        </w:rPr>
        <w:t>. The City is pleased to anno</w:t>
      </w:r>
      <w:r w:rsidR="0037682D">
        <w:rPr>
          <w:rFonts w:asciiTheme="minorHAnsi" w:hAnsiTheme="minorHAnsi"/>
          <w:sz w:val="22"/>
          <w:szCs w:val="22"/>
        </w:rPr>
        <w:t>unce that the interchange design concept approved successfully achieves the following</w:t>
      </w:r>
      <w:r>
        <w:rPr>
          <w:rFonts w:asciiTheme="minorHAnsi" w:hAnsiTheme="minorHAnsi"/>
          <w:sz w:val="22"/>
          <w:szCs w:val="22"/>
        </w:rPr>
        <w:t>:</w:t>
      </w:r>
    </w:p>
    <w:p w14:paraId="530D60A8" w14:textId="77777777" w:rsidR="005627C4" w:rsidRDefault="005627C4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Improves the safety and efficiency of all intersections in the area for motorists and pedestrians</w:t>
      </w:r>
    </w:p>
    <w:p w14:paraId="7ABFECDC" w14:textId="77777777" w:rsidR="005627C4" w:rsidRDefault="005627C4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Maintains and improves access to local businesses and roadways </w:t>
      </w:r>
    </w:p>
    <w:p w14:paraId="65243017" w14:textId="7E3C092A" w:rsidR="005627C4" w:rsidRDefault="005627C4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Avoids full acquisition and closure of any </w:t>
      </w:r>
      <w:r w:rsidR="0037682D">
        <w:rPr>
          <w:rFonts w:asciiTheme="minorHAnsi" w:hAnsiTheme="minorHAnsi"/>
          <w:sz w:val="22"/>
          <w:szCs w:val="22"/>
        </w:rPr>
        <w:t xml:space="preserve">local </w:t>
      </w:r>
      <w:r>
        <w:rPr>
          <w:rFonts w:asciiTheme="minorHAnsi" w:hAnsiTheme="minorHAnsi"/>
          <w:sz w:val="22"/>
          <w:szCs w:val="22"/>
        </w:rPr>
        <w:t>businesses</w:t>
      </w:r>
    </w:p>
    <w:p w14:paraId="5CAAD62A" w14:textId="5BF90621" w:rsidR="005627C4" w:rsidRDefault="00BE30AE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Relieves uncertainty for existing and </w:t>
      </w:r>
      <w:r w:rsidR="0037682D">
        <w:rPr>
          <w:rFonts w:asciiTheme="minorHAnsi" w:hAnsiTheme="minorHAnsi"/>
          <w:sz w:val="22"/>
          <w:szCs w:val="22"/>
        </w:rPr>
        <w:t xml:space="preserve">any </w:t>
      </w:r>
      <w:r>
        <w:rPr>
          <w:rFonts w:asciiTheme="minorHAnsi" w:hAnsiTheme="minorHAnsi"/>
          <w:sz w:val="22"/>
          <w:szCs w:val="22"/>
        </w:rPr>
        <w:t>prospective businesses regarding how traffic will flow through the area so these businesses can expand or locate near the interchange without fear of acquisition or access changes</w:t>
      </w:r>
    </w:p>
    <w:p w14:paraId="5224BCD6" w14:textId="76C30A7E" w:rsidR="005627C4" w:rsidRDefault="005627C4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Positions the project </w:t>
      </w:r>
      <w:r w:rsidR="00BE30AE">
        <w:rPr>
          <w:rFonts w:asciiTheme="minorHAnsi" w:hAnsiTheme="minorHAnsi"/>
          <w:sz w:val="22"/>
          <w:szCs w:val="22"/>
        </w:rPr>
        <w:t>for federal and state grants in the coming years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3768B9F" w14:textId="26DCBA20" w:rsidR="00BE30AE" w:rsidRPr="005627C4" w:rsidRDefault="0037682D" w:rsidP="00AC46D2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Creates the </w:t>
      </w:r>
      <w:r w:rsidR="00BE30AE">
        <w:rPr>
          <w:rFonts w:asciiTheme="minorHAnsi" w:hAnsiTheme="minorHAnsi"/>
          <w:sz w:val="22"/>
          <w:szCs w:val="22"/>
        </w:rPr>
        <w:t>foundation for a positive and productive relationship with Scott County and MnDOT</w:t>
      </w:r>
    </w:p>
    <w:p w14:paraId="4F5CAE06" w14:textId="77777777" w:rsidR="00401CEE" w:rsidRDefault="00401CEE" w:rsidP="00401CEE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383DB97" w14:textId="4AD7023C" w:rsidR="00401CEE" w:rsidRDefault="00401CEE" w:rsidP="00401CEE">
      <w:pPr>
        <w:spacing w:line="240" w:lineRule="auto"/>
        <w:rPr>
          <w:rFonts w:asciiTheme="minorHAnsi" w:hAnsiTheme="minorHAnsi"/>
          <w:sz w:val="22"/>
          <w:szCs w:val="22"/>
        </w:rPr>
      </w:pPr>
      <w:r w:rsidRPr="00241BBB">
        <w:rPr>
          <w:rFonts w:asciiTheme="minorHAnsi" w:hAnsiTheme="minorHAnsi"/>
          <w:sz w:val="22"/>
          <w:szCs w:val="22"/>
        </w:rPr>
        <w:t xml:space="preserve">The City looks forward to </w:t>
      </w:r>
      <w:r w:rsidR="0037682D">
        <w:rPr>
          <w:rFonts w:asciiTheme="minorHAnsi" w:hAnsiTheme="minorHAnsi"/>
          <w:sz w:val="22"/>
          <w:szCs w:val="22"/>
        </w:rPr>
        <w:t xml:space="preserve">working to </w:t>
      </w:r>
      <w:r w:rsidRPr="00241BBB">
        <w:rPr>
          <w:rFonts w:asciiTheme="minorHAnsi" w:hAnsiTheme="minorHAnsi"/>
          <w:sz w:val="22"/>
          <w:szCs w:val="22"/>
        </w:rPr>
        <w:t xml:space="preserve">implementing this project in cooperation with </w:t>
      </w:r>
      <w:r w:rsidR="00BE30AE">
        <w:rPr>
          <w:rFonts w:asciiTheme="minorHAnsi" w:hAnsiTheme="minorHAnsi"/>
          <w:sz w:val="22"/>
          <w:szCs w:val="22"/>
        </w:rPr>
        <w:t>Scott County and MnDOT. The project will now begin seeking federal and state funding for construction.</w:t>
      </w:r>
    </w:p>
    <w:p w14:paraId="02F3E1B7" w14:textId="77777777" w:rsidR="00401CEE" w:rsidRDefault="00401CEE" w:rsidP="00401CEE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4ABB1F0" w14:textId="20E85B91" w:rsidR="00401CEE" w:rsidRPr="00241BBB" w:rsidRDefault="00401CEE" w:rsidP="00241BB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more i</w:t>
      </w:r>
      <w:r w:rsidR="0037682D">
        <w:rPr>
          <w:rFonts w:asciiTheme="minorHAnsi" w:hAnsiTheme="minorHAnsi"/>
          <w:sz w:val="22"/>
          <w:szCs w:val="22"/>
        </w:rPr>
        <w:t>nformation, please contact the City A</w:t>
      </w:r>
      <w:r>
        <w:rPr>
          <w:rFonts w:asciiTheme="minorHAnsi" w:hAnsiTheme="minorHAnsi"/>
          <w:sz w:val="22"/>
          <w:szCs w:val="22"/>
        </w:rPr>
        <w:t>dministrator, Tom Nikunen, at 952-492-2535.</w:t>
      </w:r>
    </w:p>
    <w:p w14:paraId="6F6D4CDE" w14:textId="501C3C99" w:rsidR="001A2FE3" w:rsidRPr="00D130C5" w:rsidRDefault="001A2FE3" w:rsidP="00D130C5">
      <w:pPr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2D8158CB" w14:textId="77777777" w:rsidR="00E21F9E" w:rsidRDefault="00E21F9E" w:rsidP="00401CEE">
      <w:pPr>
        <w:spacing w:line="360" w:lineRule="auto"/>
        <w:ind w:left="0"/>
        <w:rPr>
          <w:rFonts w:asciiTheme="minorHAnsi" w:hAnsiTheme="minorHAnsi"/>
          <w:sz w:val="20"/>
          <w:szCs w:val="16"/>
        </w:rPr>
      </w:pPr>
    </w:p>
    <w:p w14:paraId="4221A8E5" w14:textId="77777777" w:rsidR="00E21F9E" w:rsidRDefault="00E21F9E" w:rsidP="000F55C2">
      <w:pPr>
        <w:spacing w:line="360" w:lineRule="auto"/>
        <w:ind w:left="0" w:firstLine="450"/>
        <w:rPr>
          <w:rFonts w:asciiTheme="minorHAnsi" w:hAnsiTheme="minorHAnsi"/>
          <w:sz w:val="20"/>
          <w:szCs w:val="16"/>
        </w:rPr>
      </w:pPr>
    </w:p>
    <w:p w14:paraId="18C84E6D" w14:textId="77777777" w:rsidR="00E21F9E" w:rsidRDefault="00E21F9E" w:rsidP="000F55C2">
      <w:pPr>
        <w:spacing w:line="360" w:lineRule="auto"/>
        <w:ind w:left="0" w:firstLine="450"/>
        <w:rPr>
          <w:rFonts w:asciiTheme="minorHAnsi" w:hAnsiTheme="minorHAnsi"/>
          <w:sz w:val="20"/>
          <w:szCs w:val="16"/>
        </w:rPr>
      </w:pPr>
    </w:p>
    <w:p w14:paraId="4ED2964C" w14:textId="77777777" w:rsidR="00E21F9E" w:rsidRDefault="00E21F9E" w:rsidP="000F55C2">
      <w:pPr>
        <w:spacing w:line="360" w:lineRule="auto"/>
        <w:ind w:left="0" w:firstLine="450"/>
        <w:rPr>
          <w:rFonts w:asciiTheme="minorHAnsi" w:hAnsiTheme="minorHAnsi"/>
          <w:sz w:val="20"/>
          <w:szCs w:val="16"/>
        </w:rPr>
      </w:pPr>
    </w:p>
    <w:p w14:paraId="3FA84C3B" w14:textId="77777777" w:rsidR="00E21F9E" w:rsidRDefault="00E21F9E" w:rsidP="000F55C2">
      <w:pPr>
        <w:spacing w:line="360" w:lineRule="auto"/>
        <w:ind w:left="0" w:firstLine="450"/>
        <w:rPr>
          <w:rFonts w:asciiTheme="minorHAnsi" w:hAnsiTheme="minorHAnsi"/>
          <w:sz w:val="20"/>
          <w:szCs w:val="16"/>
        </w:rPr>
      </w:pPr>
    </w:p>
    <w:p w14:paraId="7E4F869A" w14:textId="4591125B" w:rsidR="006A236B" w:rsidRPr="006A236B" w:rsidRDefault="006A236B" w:rsidP="000F55C2">
      <w:pPr>
        <w:spacing w:line="360" w:lineRule="auto"/>
        <w:ind w:left="0" w:firstLine="450"/>
        <w:rPr>
          <w:rFonts w:asciiTheme="minorHAnsi" w:hAnsiTheme="minorHAnsi"/>
          <w:sz w:val="20"/>
          <w:szCs w:val="16"/>
        </w:rPr>
      </w:pPr>
      <w:bookmarkStart w:id="0" w:name="_GoBack"/>
      <w:bookmarkEnd w:id="0"/>
    </w:p>
    <w:sectPr w:rsidR="006A236B" w:rsidRPr="006A236B" w:rsidSect="00035483">
      <w:footerReference w:type="default" r:id="rId9"/>
      <w:pgSz w:w="12240" w:h="15840" w:code="1"/>
      <w:pgMar w:top="965" w:right="965" w:bottom="1440" w:left="965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0993" w14:textId="77777777" w:rsidR="00DC5608" w:rsidRDefault="00DC5608">
      <w:r>
        <w:separator/>
      </w:r>
    </w:p>
  </w:endnote>
  <w:endnote w:type="continuationSeparator" w:id="0">
    <w:p w14:paraId="75E0FFEB" w14:textId="77777777" w:rsidR="00DC5608" w:rsidRDefault="00D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433E" w14:textId="4FEB63B8" w:rsidR="00182688" w:rsidRDefault="000D2FD7">
    <w:pPr>
      <w:pStyle w:val="Footer"/>
    </w:pPr>
    <w:r>
      <w:fldChar w:fldCharType="begin"/>
    </w:r>
    <w:r w:rsidR="00182688">
      <w:instrText>if</w:instrText>
    </w:r>
    <w:r w:rsidR="00E4330E">
      <w:fldChar w:fldCharType="begin"/>
    </w:r>
    <w:r w:rsidR="00E4330E">
      <w:instrText>numpages</w:instrText>
    </w:r>
    <w:r w:rsidR="00E4330E">
      <w:fldChar w:fldCharType="separate"/>
    </w:r>
    <w:r w:rsidR="00401CEE">
      <w:rPr>
        <w:noProof/>
      </w:rPr>
      <w:instrText>2</w:instrText>
    </w:r>
    <w:r w:rsidR="00E4330E">
      <w:rPr>
        <w:noProof/>
      </w:rPr>
      <w:fldChar w:fldCharType="end"/>
    </w:r>
    <w:r w:rsidR="00182688">
      <w:instrText>&gt;</w:instrText>
    </w:r>
    <w:r w:rsidR="00E4330E">
      <w:fldChar w:fldCharType="begin"/>
    </w:r>
    <w:r w:rsidR="00E4330E">
      <w:instrText>page</w:instrText>
    </w:r>
    <w:r w:rsidR="00E4330E">
      <w:fldChar w:fldCharType="separate"/>
    </w:r>
    <w:r w:rsidR="00401CEE">
      <w:rPr>
        <w:noProof/>
      </w:rPr>
      <w:instrText>2</w:instrText>
    </w:r>
    <w:r w:rsidR="00E4330E">
      <w:rPr>
        <w:noProof/>
      </w:rPr>
      <w:fldChar w:fldCharType="end"/>
    </w:r>
    <w:r w:rsidR="00182688">
      <w:instrText>"</w:instrText>
    </w:r>
    <w:r w:rsidR="00182688">
      <w:rPr>
        <w:spacing w:val="20"/>
      </w:rPr>
      <w:instrText>~ more ~</w:instrText>
    </w:r>
    <w:r w:rsidR="00182688"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4112" w14:textId="77777777" w:rsidR="00DC5608" w:rsidRDefault="00DC5608">
      <w:r>
        <w:separator/>
      </w:r>
    </w:p>
  </w:footnote>
  <w:footnote w:type="continuationSeparator" w:id="0">
    <w:p w14:paraId="3A92C59A" w14:textId="77777777" w:rsidR="00DC5608" w:rsidRDefault="00DC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27ED1"/>
    <w:multiLevelType w:val="hybridMultilevel"/>
    <w:tmpl w:val="AD9A831C"/>
    <w:lvl w:ilvl="0" w:tplc="9EEC346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1DEE58EE"/>
    <w:multiLevelType w:val="hybridMultilevel"/>
    <w:tmpl w:val="B560BFB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 w15:restartNumberingAfterBreak="0">
    <w:nsid w:val="2004037B"/>
    <w:multiLevelType w:val="hybridMultilevel"/>
    <w:tmpl w:val="89306A4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 w15:restartNumberingAfterBreak="0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69E7"/>
    <w:multiLevelType w:val="hybridMultilevel"/>
    <w:tmpl w:val="011036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5E68030E"/>
    <w:multiLevelType w:val="hybridMultilevel"/>
    <w:tmpl w:val="9EEC6BF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8"/>
    <w:rsid w:val="00017885"/>
    <w:rsid w:val="00035483"/>
    <w:rsid w:val="00094B55"/>
    <w:rsid w:val="000C005D"/>
    <w:rsid w:val="000D2FD7"/>
    <w:rsid w:val="000F55C2"/>
    <w:rsid w:val="00113235"/>
    <w:rsid w:val="00113EE0"/>
    <w:rsid w:val="00155E01"/>
    <w:rsid w:val="00182688"/>
    <w:rsid w:val="00184B2E"/>
    <w:rsid w:val="00190ACB"/>
    <w:rsid w:val="001930DB"/>
    <w:rsid w:val="001A2FE3"/>
    <w:rsid w:val="001F19D5"/>
    <w:rsid w:val="00241BBB"/>
    <w:rsid w:val="002704BF"/>
    <w:rsid w:val="0030797F"/>
    <w:rsid w:val="00331815"/>
    <w:rsid w:val="003441A2"/>
    <w:rsid w:val="0037682D"/>
    <w:rsid w:val="003D3C17"/>
    <w:rsid w:val="003E105A"/>
    <w:rsid w:val="00401CEE"/>
    <w:rsid w:val="00417AC8"/>
    <w:rsid w:val="00452BFA"/>
    <w:rsid w:val="00534418"/>
    <w:rsid w:val="005627C4"/>
    <w:rsid w:val="0065506F"/>
    <w:rsid w:val="0066167D"/>
    <w:rsid w:val="00675CDA"/>
    <w:rsid w:val="006A236B"/>
    <w:rsid w:val="006C0519"/>
    <w:rsid w:val="007148D6"/>
    <w:rsid w:val="0076320F"/>
    <w:rsid w:val="007642EE"/>
    <w:rsid w:val="00791C72"/>
    <w:rsid w:val="007D314F"/>
    <w:rsid w:val="007D708B"/>
    <w:rsid w:val="008408CF"/>
    <w:rsid w:val="008676F0"/>
    <w:rsid w:val="00880D93"/>
    <w:rsid w:val="00887841"/>
    <w:rsid w:val="008D6E89"/>
    <w:rsid w:val="0091799D"/>
    <w:rsid w:val="00921E07"/>
    <w:rsid w:val="00A36831"/>
    <w:rsid w:val="00AA54D0"/>
    <w:rsid w:val="00AC46D2"/>
    <w:rsid w:val="00B65C77"/>
    <w:rsid w:val="00BB6B45"/>
    <w:rsid w:val="00BD3CCC"/>
    <w:rsid w:val="00BE30AE"/>
    <w:rsid w:val="00BE5E9F"/>
    <w:rsid w:val="00C615FC"/>
    <w:rsid w:val="00C8669A"/>
    <w:rsid w:val="00C90357"/>
    <w:rsid w:val="00D130C5"/>
    <w:rsid w:val="00D2631C"/>
    <w:rsid w:val="00D72BCB"/>
    <w:rsid w:val="00DC5608"/>
    <w:rsid w:val="00E21F9E"/>
    <w:rsid w:val="00E35934"/>
    <w:rsid w:val="00E4330E"/>
    <w:rsid w:val="00E5019B"/>
    <w:rsid w:val="00E778EA"/>
    <w:rsid w:val="00E91A40"/>
    <w:rsid w:val="00F0264D"/>
    <w:rsid w:val="00F15E19"/>
    <w:rsid w:val="00F31BDD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A0BAE"/>
  <w15:docId w15:val="{DC12C4A0-6378-456C-8055-A0145D8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D7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0D2FD7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0D2FD7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sid w:val="000D2FD7"/>
    <w:rPr>
      <w:caps/>
    </w:rPr>
  </w:style>
  <w:style w:type="paragraph" w:customStyle="1" w:styleId="ReturnAddress">
    <w:name w:val="Return Address"/>
    <w:basedOn w:val="Normal"/>
    <w:rsid w:val="000D2FD7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0D2FD7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rsid w:val="000D2FD7"/>
    <w:pPr>
      <w:keepNext/>
      <w:spacing w:after="240"/>
    </w:pPr>
    <w:rPr>
      <w:i/>
    </w:rPr>
  </w:style>
  <w:style w:type="character" w:styleId="CommentReference">
    <w:name w:val="annotation reference"/>
    <w:semiHidden/>
    <w:rsid w:val="000D2FD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sid w:val="000D2FD7"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sid w:val="000D2FD7"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rsid w:val="000D2FD7"/>
    <w:pPr>
      <w:ind w:left="835"/>
    </w:pPr>
  </w:style>
  <w:style w:type="character" w:styleId="PageNumber">
    <w:name w:val="page number"/>
    <w:rsid w:val="000D2FD7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rsid w:val="000D2FD7"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82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51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5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54D0"/>
    <w:rPr>
      <w:rFonts w:ascii="Segoe UI" w:hAnsi="Segoe UI" w:cs="Segoe UI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887841"/>
    <w:pPr>
      <w:autoSpaceDE w:val="0"/>
      <w:autoSpaceDN w:val="0"/>
      <w:adjustRightInd w:val="0"/>
      <w:spacing w:line="241" w:lineRule="atLeast"/>
      <w:ind w:left="0" w:right="0"/>
    </w:pPr>
    <w:rPr>
      <w:rFonts w:ascii="Century Gothic" w:eastAsiaTheme="minorHAnsi" w:hAnsi="Century Gothic" w:cstheme="minorBidi"/>
      <w:szCs w:val="24"/>
    </w:rPr>
  </w:style>
  <w:style w:type="character" w:customStyle="1" w:styleId="A4">
    <w:name w:val="A4"/>
    <w:uiPriority w:val="99"/>
    <w:rsid w:val="00887841"/>
    <w:rPr>
      <w:rFonts w:cs="Century Gothic"/>
      <w:b/>
      <w:bCs/>
      <w:i/>
      <w:iCs/>
      <w:color w:val="211D1E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88784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8CF"/>
    <w:pPr>
      <w:keepLines w:val="0"/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8CF"/>
    <w:rPr>
      <w:rFonts w:ascii="Courier New" w:hAnsi="Courier New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8408CF"/>
    <w:rPr>
      <w:rFonts w:ascii="Courier New" w:hAnsi="Courier New"/>
      <w:b/>
      <w:bCs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0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creit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092D-7FBC-4703-AAF6-EB58E240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0</TotalTime>
  <Pages>1</Pages>
  <Words>237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placreit</dc:creator>
  <cp:lastModifiedBy>Thomas Nikunen</cp:lastModifiedBy>
  <cp:revision>2</cp:revision>
  <cp:lastPrinted>2015-11-13T15:06:00Z</cp:lastPrinted>
  <dcterms:created xsi:type="dcterms:W3CDTF">2018-12-05T16:32:00Z</dcterms:created>
  <dcterms:modified xsi:type="dcterms:W3CDTF">2018-12-05T16:32:00Z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