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35" w:rsidRPr="0031112C" w:rsidRDefault="00B81C35" w:rsidP="00B81C35">
      <w:pPr>
        <w:ind w:right="1440"/>
        <w:jc w:val="center"/>
        <w:rPr>
          <w:rFonts w:ascii="Times" w:hAnsi="Times" w:cs="Arial"/>
          <w:b/>
          <w:bCs/>
        </w:rPr>
      </w:pPr>
      <w:r w:rsidRPr="0031112C">
        <w:rPr>
          <w:rFonts w:ascii="Times" w:hAnsi="Times"/>
          <w:noProof/>
        </w:rPr>
        <w:drawing>
          <wp:anchor distT="0" distB="0" distL="114300" distR="114300" simplePos="0" relativeHeight="251659264" behindDoc="1" locked="0" layoutInCell="1" allowOverlap="1">
            <wp:simplePos x="0" y="0"/>
            <wp:positionH relativeFrom="column">
              <wp:posOffset>15875</wp:posOffset>
            </wp:positionH>
            <wp:positionV relativeFrom="paragraph">
              <wp:posOffset>-276225</wp:posOffset>
            </wp:positionV>
            <wp:extent cx="636905" cy="1029335"/>
            <wp:effectExtent l="19050" t="0" r="0" b="0"/>
            <wp:wrapTight wrapText="bothSides">
              <wp:wrapPolygon edited="0">
                <wp:start x="-646" y="0"/>
                <wp:lineTo x="-646" y="21187"/>
                <wp:lineTo x="21320" y="21187"/>
                <wp:lineTo x="21320" y="0"/>
                <wp:lineTo x="-646" y="0"/>
              </wp:wrapPolygon>
            </wp:wrapTight>
            <wp:docPr id="2" name="Picture 2" descr="Logo - Cit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ity Color"/>
                    <pic:cNvPicPr>
                      <a:picLocks noChangeAspect="1" noChangeArrowheads="1"/>
                    </pic:cNvPicPr>
                  </pic:nvPicPr>
                  <pic:blipFill>
                    <a:blip r:embed="rId5" cstate="print"/>
                    <a:srcRect/>
                    <a:stretch>
                      <a:fillRect/>
                    </a:stretch>
                  </pic:blipFill>
                  <pic:spPr bwMode="auto">
                    <a:xfrm>
                      <a:off x="0" y="0"/>
                      <a:ext cx="636905" cy="1029335"/>
                    </a:xfrm>
                    <a:prstGeom prst="rect">
                      <a:avLst/>
                    </a:prstGeom>
                    <a:noFill/>
                  </pic:spPr>
                </pic:pic>
              </a:graphicData>
            </a:graphic>
          </wp:anchor>
        </w:drawing>
      </w:r>
      <w:r w:rsidRPr="0031112C">
        <w:rPr>
          <w:rFonts w:ascii="Times" w:hAnsi="Times" w:cs="Arial"/>
          <w:b/>
          <w:bCs/>
        </w:rPr>
        <w:t>City of Jordan</w:t>
      </w:r>
    </w:p>
    <w:p w:rsidR="00B81C35" w:rsidRPr="0031112C" w:rsidRDefault="00B81C35" w:rsidP="00B81C35">
      <w:pPr>
        <w:ind w:right="1440"/>
        <w:jc w:val="center"/>
        <w:rPr>
          <w:rFonts w:ascii="Times" w:hAnsi="Times" w:cs="Arial"/>
          <w:b/>
          <w:bCs/>
        </w:rPr>
      </w:pPr>
      <w:r w:rsidRPr="0031112C">
        <w:rPr>
          <w:rFonts w:ascii="Times" w:hAnsi="Times" w:cs="Arial"/>
          <w:b/>
          <w:bCs/>
        </w:rPr>
        <w:t>City Planning Commission</w:t>
      </w:r>
    </w:p>
    <w:p w:rsidR="00B81C35" w:rsidRDefault="00B81C35" w:rsidP="00B81C35">
      <w:pPr>
        <w:ind w:right="1440"/>
        <w:jc w:val="center"/>
        <w:rPr>
          <w:rFonts w:ascii="Times" w:hAnsi="Times" w:cs="Arial"/>
          <w:b/>
          <w:bCs/>
        </w:rPr>
      </w:pPr>
      <w:r w:rsidRPr="0031112C">
        <w:rPr>
          <w:rFonts w:ascii="Times" w:hAnsi="Times" w:cs="Arial"/>
          <w:b/>
          <w:bCs/>
        </w:rPr>
        <w:t xml:space="preserve">Regular Meeting </w:t>
      </w:r>
      <w:r>
        <w:rPr>
          <w:rFonts w:ascii="Times" w:hAnsi="Times" w:cs="Arial"/>
          <w:b/>
          <w:bCs/>
        </w:rPr>
        <w:t>April 9, 2013</w:t>
      </w:r>
    </w:p>
    <w:p w:rsidR="00B81C35" w:rsidRPr="0031112C" w:rsidRDefault="00B81C35" w:rsidP="00B81C35">
      <w:pPr>
        <w:ind w:right="1440"/>
        <w:jc w:val="center"/>
        <w:rPr>
          <w:rFonts w:ascii="Times" w:hAnsi="Times" w:cs="Arial"/>
          <w:b/>
          <w:bCs/>
        </w:rPr>
      </w:pPr>
      <w:r>
        <w:rPr>
          <w:rFonts w:ascii="Times" w:hAnsi="Times" w:cs="Arial"/>
          <w:b/>
          <w:bCs/>
        </w:rPr>
        <w:t>Jordan Council Chambers</w:t>
      </w:r>
    </w:p>
    <w:p w:rsidR="00B81C35" w:rsidRPr="00B134CF" w:rsidRDefault="00B81C35" w:rsidP="00B81C35">
      <w:pPr>
        <w:jc w:val="both"/>
        <w:rPr>
          <w:rFonts w:ascii="Times" w:hAnsi="Times" w:cs="Arial"/>
          <w:b/>
          <w:bCs/>
          <w:sz w:val="20"/>
          <w:szCs w:val="20"/>
        </w:rPr>
      </w:pPr>
    </w:p>
    <w:p w:rsidR="00B81C35" w:rsidRPr="00B134CF" w:rsidRDefault="00B81C35" w:rsidP="00B81C35">
      <w:pPr>
        <w:jc w:val="both"/>
        <w:rPr>
          <w:rFonts w:ascii="Times" w:hAnsi="Times" w:cs="Arial"/>
          <w:b/>
          <w:bCs/>
          <w:sz w:val="20"/>
          <w:szCs w:val="20"/>
        </w:rPr>
      </w:pPr>
    </w:p>
    <w:p w:rsidR="00B81C35" w:rsidRPr="00B134CF" w:rsidRDefault="00B81C35" w:rsidP="00B81C35">
      <w:pPr>
        <w:jc w:val="both"/>
        <w:rPr>
          <w:rFonts w:ascii="Times" w:hAnsi="Times" w:cs="Arial"/>
          <w:b/>
          <w:bCs/>
          <w:sz w:val="20"/>
          <w:szCs w:val="20"/>
        </w:rPr>
      </w:pPr>
    </w:p>
    <w:p w:rsidR="00B81C35" w:rsidRPr="00120066" w:rsidRDefault="00B81C35" w:rsidP="00B81C35">
      <w:pPr>
        <w:jc w:val="both"/>
        <w:rPr>
          <w:rFonts w:ascii="Times" w:hAnsi="Times" w:cs="Arial"/>
          <w:sz w:val="22"/>
          <w:szCs w:val="22"/>
        </w:rPr>
      </w:pPr>
      <w:r w:rsidRPr="0031112C">
        <w:rPr>
          <w:rFonts w:ascii="Times" w:hAnsi="Times" w:cs="Arial"/>
          <w:b/>
          <w:bCs/>
          <w:sz w:val="22"/>
          <w:szCs w:val="22"/>
        </w:rPr>
        <w:t>Members present:</w:t>
      </w:r>
      <w:r w:rsidRPr="0031112C">
        <w:rPr>
          <w:rFonts w:ascii="Times" w:hAnsi="Times" w:cs="Arial"/>
          <w:sz w:val="22"/>
          <w:szCs w:val="22"/>
        </w:rPr>
        <w:t xml:space="preserve"> </w:t>
      </w:r>
      <w:r>
        <w:rPr>
          <w:rFonts w:ascii="Times" w:hAnsi="Times" w:cs="Arial"/>
          <w:sz w:val="22"/>
          <w:szCs w:val="22"/>
        </w:rPr>
        <w:t xml:space="preserve"> Chair, Tom Sand, Vice Chair, Gene Flynn, </w:t>
      </w:r>
      <w:r w:rsidRPr="0031112C">
        <w:rPr>
          <w:rFonts w:ascii="Times" w:hAnsi="Times" w:cs="Arial"/>
          <w:sz w:val="22"/>
          <w:szCs w:val="22"/>
        </w:rPr>
        <w:t>Rol</w:t>
      </w:r>
      <w:r>
        <w:rPr>
          <w:rFonts w:ascii="Times" w:hAnsi="Times" w:cs="Arial"/>
          <w:sz w:val="22"/>
          <w:szCs w:val="22"/>
        </w:rPr>
        <w:t xml:space="preserve">f </w:t>
      </w:r>
      <w:proofErr w:type="spellStart"/>
      <w:r>
        <w:rPr>
          <w:rFonts w:ascii="Times" w:hAnsi="Times" w:cs="Arial"/>
          <w:sz w:val="22"/>
          <w:szCs w:val="22"/>
        </w:rPr>
        <w:t>Hafslund</w:t>
      </w:r>
      <w:proofErr w:type="spellEnd"/>
      <w:r w:rsidRPr="0031112C">
        <w:rPr>
          <w:rFonts w:ascii="Times" w:hAnsi="Times" w:cs="Arial"/>
          <w:sz w:val="22"/>
          <w:szCs w:val="22"/>
        </w:rPr>
        <w:t>,</w:t>
      </w:r>
      <w:r>
        <w:rPr>
          <w:rFonts w:ascii="Times" w:hAnsi="Times" w:cs="Arial"/>
          <w:sz w:val="22"/>
          <w:szCs w:val="22"/>
        </w:rPr>
        <w:t xml:space="preserve"> </w:t>
      </w:r>
      <w:r w:rsidRPr="0031112C">
        <w:rPr>
          <w:rFonts w:ascii="Times" w:hAnsi="Times" w:cs="Arial"/>
          <w:sz w:val="22"/>
          <w:szCs w:val="22"/>
        </w:rPr>
        <w:t xml:space="preserve">Jeanne </w:t>
      </w:r>
      <w:proofErr w:type="spellStart"/>
      <w:r w:rsidRPr="0031112C">
        <w:rPr>
          <w:rFonts w:ascii="Times" w:hAnsi="Times" w:cs="Arial"/>
          <w:sz w:val="22"/>
          <w:szCs w:val="22"/>
        </w:rPr>
        <w:t>Marnoff</w:t>
      </w:r>
      <w:proofErr w:type="spellEnd"/>
      <w:r>
        <w:rPr>
          <w:rFonts w:ascii="Times" w:hAnsi="Times" w:cs="Arial"/>
          <w:sz w:val="22"/>
          <w:szCs w:val="22"/>
        </w:rPr>
        <w:t>, Lance Schmitt, and Sally Schultz, and Council Representative, Jeff Will</w:t>
      </w:r>
    </w:p>
    <w:p w:rsidR="00B81C35" w:rsidRDefault="00B81C35" w:rsidP="00B81C35">
      <w:pPr>
        <w:jc w:val="both"/>
        <w:rPr>
          <w:rFonts w:ascii="Times" w:hAnsi="Times" w:cs="Arial"/>
          <w:sz w:val="22"/>
          <w:szCs w:val="22"/>
        </w:rPr>
      </w:pPr>
      <w:r w:rsidRPr="0031112C">
        <w:rPr>
          <w:rFonts w:ascii="Times" w:hAnsi="Times" w:cs="Arial"/>
          <w:b/>
          <w:sz w:val="22"/>
          <w:szCs w:val="22"/>
        </w:rPr>
        <w:t xml:space="preserve">Staff present: </w:t>
      </w:r>
      <w:r w:rsidRPr="0031112C">
        <w:rPr>
          <w:rFonts w:ascii="Times" w:hAnsi="Times" w:cs="Arial"/>
          <w:sz w:val="22"/>
          <w:szCs w:val="22"/>
        </w:rPr>
        <w:t>Cor</w:t>
      </w:r>
      <w:r>
        <w:rPr>
          <w:rFonts w:ascii="Times" w:hAnsi="Times" w:cs="Arial"/>
          <w:sz w:val="22"/>
          <w:szCs w:val="22"/>
        </w:rPr>
        <w:t xml:space="preserve">rin Wendell, Senior Planner, </w:t>
      </w:r>
      <w:r w:rsidRPr="0031112C">
        <w:rPr>
          <w:rFonts w:ascii="Times" w:hAnsi="Times" w:cs="Arial"/>
          <w:sz w:val="22"/>
          <w:szCs w:val="22"/>
        </w:rPr>
        <w:t>Jo</w:t>
      </w:r>
      <w:r>
        <w:rPr>
          <w:rFonts w:ascii="Times" w:hAnsi="Times" w:cs="Arial"/>
          <w:sz w:val="22"/>
          <w:szCs w:val="22"/>
        </w:rPr>
        <w:t xml:space="preserve">anne Foust, Consulting Planner and </w:t>
      </w:r>
      <w:r w:rsidRPr="0031112C">
        <w:rPr>
          <w:rFonts w:ascii="Times" w:hAnsi="Times" w:cs="Arial"/>
          <w:sz w:val="22"/>
          <w:szCs w:val="22"/>
        </w:rPr>
        <w:t xml:space="preserve">Emily Bodeker, Planning Intern </w:t>
      </w:r>
    </w:p>
    <w:p w:rsidR="00B81C35" w:rsidRPr="0031112C" w:rsidRDefault="00B81C35" w:rsidP="00B81C35">
      <w:pPr>
        <w:jc w:val="both"/>
        <w:rPr>
          <w:rFonts w:ascii="Times" w:hAnsi="Times"/>
          <w:sz w:val="22"/>
          <w:szCs w:val="22"/>
        </w:rPr>
      </w:pPr>
      <w:r w:rsidRPr="0031112C">
        <w:rPr>
          <w:rFonts w:ascii="Times" w:hAnsi="Times" w:cs="Arial"/>
          <w:b/>
          <w:sz w:val="22"/>
          <w:szCs w:val="22"/>
        </w:rPr>
        <w:t>Others Present:</w:t>
      </w:r>
      <w:r>
        <w:rPr>
          <w:rFonts w:ascii="Times" w:hAnsi="Times" w:cs="Arial"/>
          <w:sz w:val="22"/>
          <w:szCs w:val="22"/>
        </w:rPr>
        <w:t xml:space="preserve"> Thom Boncher, Tim </w:t>
      </w:r>
      <w:proofErr w:type="spellStart"/>
      <w:r>
        <w:rPr>
          <w:rFonts w:ascii="Times" w:hAnsi="Times" w:cs="Arial"/>
          <w:sz w:val="22"/>
          <w:szCs w:val="22"/>
        </w:rPr>
        <w:t>Bischke</w:t>
      </w:r>
      <w:proofErr w:type="spellEnd"/>
      <w:r>
        <w:rPr>
          <w:rFonts w:ascii="Times" w:hAnsi="Times" w:cs="Arial"/>
          <w:sz w:val="22"/>
          <w:szCs w:val="22"/>
        </w:rPr>
        <w:t xml:space="preserve">, others </w:t>
      </w:r>
    </w:p>
    <w:p w:rsidR="00B81C35" w:rsidRPr="00B134CF" w:rsidRDefault="00B81C35" w:rsidP="00B81C35">
      <w:pPr>
        <w:tabs>
          <w:tab w:val="num" w:pos="720"/>
        </w:tabs>
        <w:ind w:left="1080" w:hanging="720"/>
        <w:jc w:val="both"/>
        <w:rPr>
          <w:rFonts w:ascii="Times" w:hAnsi="Times" w:cs="Arial"/>
          <w:sz w:val="20"/>
          <w:szCs w:val="20"/>
        </w:rPr>
      </w:pPr>
      <w:r w:rsidRPr="00B134CF">
        <w:rPr>
          <w:rFonts w:ascii="Times" w:hAnsi="Times" w:cs="Arial"/>
          <w:sz w:val="20"/>
          <w:szCs w:val="20"/>
        </w:rPr>
        <w:tab/>
      </w:r>
    </w:p>
    <w:p w:rsidR="00B81C35" w:rsidRPr="0031112C" w:rsidRDefault="00B81C35" w:rsidP="00B81C35">
      <w:pPr>
        <w:pStyle w:val="Heading1"/>
        <w:numPr>
          <w:ilvl w:val="0"/>
          <w:numId w:val="2"/>
        </w:numPr>
        <w:jc w:val="both"/>
        <w:rPr>
          <w:rFonts w:ascii="Times" w:hAnsi="Times"/>
          <w:b/>
          <w:bCs/>
          <w:i w:val="0"/>
          <w:sz w:val="22"/>
          <w:szCs w:val="22"/>
        </w:rPr>
      </w:pPr>
      <w:r w:rsidRPr="00B134CF">
        <w:rPr>
          <w:rFonts w:ascii="Times" w:hAnsi="Times"/>
          <w:b/>
          <w:bCs/>
          <w:i w:val="0"/>
          <w:szCs w:val="20"/>
        </w:rPr>
        <w:tab/>
      </w:r>
      <w:r w:rsidRPr="0031112C">
        <w:rPr>
          <w:rFonts w:ascii="Times" w:hAnsi="Times"/>
          <w:b/>
          <w:bCs/>
          <w:i w:val="0"/>
          <w:sz w:val="22"/>
          <w:szCs w:val="22"/>
        </w:rPr>
        <w:t>Call to Order</w:t>
      </w:r>
    </w:p>
    <w:p w:rsidR="00B81C35" w:rsidRPr="0031112C" w:rsidRDefault="00B81C35" w:rsidP="00B81C35">
      <w:pPr>
        <w:rPr>
          <w:rFonts w:ascii="Times" w:hAnsi="Times"/>
          <w:sz w:val="22"/>
          <w:szCs w:val="22"/>
        </w:rPr>
      </w:pPr>
    </w:p>
    <w:p w:rsidR="00B81C35" w:rsidRDefault="00B81C35" w:rsidP="00B81C35">
      <w:pPr>
        <w:ind w:left="720"/>
        <w:rPr>
          <w:rFonts w:ascii="Times" w:hAnsi="Times" w:cs="Arial"/>
          <w:sz w:val="22"/>
          <w:szCs w:val="22"/>
        </w:rPr>
      </w:pPr>
      <w:r w:rsidRPr="0031112C">
        <w:rPr>
          <w:rFonts w:ascii="Times" w:hAnsi="Times" w:cs="Arial"/>
          <w:sz w:val="22"/>
          <w:szCs w:val="22"/>
        </w:rPr>
        <w:t xml:space="preserve">Chair </w:t>
      </w:r>
      <w:r>
        <w:rPr>
          <w:rFonts w:ascii="Times" w:hAnsi="Times" w:cs="Arial"/>
          <w:sz w:val="22"/>
          <w:szCs w:val="22"/>
        </w:rPr>
        <w:t>Tom Sand</w:t>
      </w:r>
      <w:r w:rsidRPr="0031112C">
        <w:rPr>
          <w:rFonts w:ascii="Times" w:hAnsi="Times" w:cs="Arial"/>
          <w:sz w:val="22"/>
          <w:szCs w:val="22"/>
        </w:rPr>
        <w:t xml:space="preserve"> called the meeting of the Plann</w:t>
      </w:r>
      <w:r>
        <w:rPr>
          <w:rFonts w:ascii="Times" w:hAnsi="Times" w:cs="Arial"/>
          <w:sz w:val="22"/>
          <w:szCs w:val="22"/>
        </w:rPr>
        <w:t xml:space="preserve">ing Commission to order at: 6:30 p.m. </w:t>
      </w:r>
    </w:p>
    <w:p w:rsidR="00B81C35" w:rsidRPr="0031112C" w:rsidRDefault="00B81C35" w:rsidP="00B81C35">
      <w:pPr>
        <w:ind w:left="720"/>
        <w:rPr>
          <w:rFonts w:ascii="Times" w:hAnsi="Times"/>
          <w:sz w:val="22"/>
          <w:szCs w:val="22"/>
        </w:rPr>
      </w:pPr>
    </w:p>
    <w:p w:rsidR="00B81C35" w:rsidRPr="0031112C" w:rsidRDefault="00B81C35" w:rsidP="00B81C35">
      <w:pPr>
        <w:pStyle w:val="Heading1"/>
        <w:numPr>
          <w:ilvl w:val="0"/>
          <w:numId w:val="2"/>
        </w:numPr>
        <w:jc w:val="both"/>
        <w:rPr>
          <w:rFonts w:ascii="Times" w:hAnsi="Times"/>
          <w:b/>
          <w:bCs/>
          <w:i w:val="0"/>
          <w:sz w:val="22"/>
          <w:szCs w:val="22"/>
        </w:rPr>
      </w:pPr>
      <w:r>
        <w:rPr>
          <w:rFonts w:ascii="Times" w:hAnsi="Times"/>
          <w:b/>
          <w:bCs/>
          <w:i w:val="0"/>
          <w:sz w:val="22"/>
          <w:szCs w:val="22"/>
        </w:rPr>
        <w:t xml:space="preserve">      Adopt Agenda</w:t>
      </w:r>
    </w:p>
    <w:p w:rsidR="00B81C35" w:rsidRPr="0031112C" w:rsidRDefault="00B81C35" w:rsidP="00B81C35">
      <w:pPr>
        <w:tabs>
          <w:tab w:val="num" w:pos="720"/>
        </w:tabs>
        <w:ind w:hanging="720"/>
        <w:jc w:val="both"/>
        <w:rPr>
          <w:rFonts w:ascii="Times" w:hAnsi="Times" w:cs="Arial"/>
          <w:sz w:val="22"/>
          <w:szCs w:val="22"/>
        </w:rPr>
      </w:pPr>
    </w:p>
    <w:p w:rsidR="00B81C35" w:rsidRDefault="00B81C35" w:rsidP="00B81C35">
      <w:pPr>
        <w:tabs>
          <w:tab w:val="num" w:pos="720"/>
        </w:tabs>
        <w:ind w:left="720"/>
        <w:jc w:val="both"/>
        <w:rPr>
          <w:rFonts w:ascii="Times" w:hAnsi="Times" w:cs="Arial"/>
          <w:i/>
          <w:sz w:val="22"/>
          <w:szCs w:val="22"/>
        </w:rPr>
      </w:pPr>
      <w:r w:rsidRPr="0031112C">
        <w:rPr>
          <w:rFonts w:ascii="Times" w:hAnsi="Times" w:cs="Arial"/>
          <w:i/>
          <w:sz w:val="22"/>
          <w:szCs w:val="22"/>
        </w:rPr>
        <w:t xml:space="preserve">Motion by </w:t>
      </w:r>
      <w:proofErr w:type="spellStart"/>
      <w:r>
        <w:rPr>
          <w:rFonts w:ascii="Times" w:hAnsi="Times" w:cs="Arial"/>
          <w:i/>
          <w:sz w:val="22"/>
          <w:szCs w:val="22"/>
        </w:rPr>
        <w:t>Marnoff</w:t>
      </w:r>
      <w:proofErr w:type="spellEnd"/>
      <w:r w:rsidRPr="0031112C">
        <w:rPr>
          <w:rFonts w:ascii="Times" w:hAnsi="Times" w:cs="Arial"/>
          <w:i/>
          <w:sz w:val="22"/>
          <w:szCs w:val="22"/>
        </w:rPr>
        <w:t xml:space="preserve">, seconded by </w:t>
      </w:r>
      <w:r>
        <w:rPr>
          <w:rFonts w:ascii="Times" w:hAnsi="Times" w:cs="Arial"/>
          <w:i/>
          <w:sz w:val="22"/>
          <w:szCs w:val="22"/>
        </w:rPr>
        <w:t xml:space="preserve">Schmitt </w:t>
      </w:r>
      <w:r w:rsidRPr="0031112C">
        <w:rPr>
          <w:rFonts w:ascii="Times" w:hAnsi="Times" w:cs="Arial"/>
          <w:i/>
          <w:sz w:val="22"/>
          <w:szCs w:val="22"/>
        </w:rPr>
        <w:t xml:space="preserve">to adopt agenda </w:t>
      </w:r>
      <w:r>
        <w:rPr>
          <w:rFonts w:ascii="Times" w:hAnsi="Times" w:cs="Arial"/>
          <w:i/>
          <w:sz w:val="22"/>
          <w:szCs w:val="22"/>
        </w:rPr>
        <w:t xml:space="preserve">with the proposed change from staff, Move 5.0 </w:t>
      </w:r>
      <w:proofErr w:type="gramStart"/>
      <w:r>
        <w:rPr>
          <w:rFonts w:ascii="Times" w:hAnsi="Times" w:cs="Arial"/>
          <w:i/>
          <w:sz w:val="22"/>
          <w:szCs w:val="22"/>
        </w:rPr>
        <w:t>A</w:t>
      </w:r>
      <w:proofErr w:type="gramEnd"/>
      <w:r>
        <w:rPr>
          <w:rFonts w:ascii="Times" w:hAnsi="Times" w:cs="Arial"/>
          <w:i/>
          <w:sz w:val="22"/>
          <w:szCs w:val="22"/>
        </w:rPr>
        <w:t xml:space="preserve"> Site Plan Review to after 3.0A</w:t>
      </w:r>
      <w:r w:rsidRPr="0031112C">
        <w:rPr>
          <w:rFonts w:ascii="Times" w:hAnsi="Times" w:cs="Arial"/>
          <w:i/>
          <w:sz w:val="22"/>
          <w:szCs w:val="22"/>
        </w:rPr>
        <w:t>.  With al</w:t>
      </w:r>
      <w:r>
        <w:rPr>
          <w:rFonts w:ascii="Times" w:hAnsi="Times" w:cs="Arial"/>
          <w:i/>
          <w:sz w:val="22"/>
          <w:szCs w:val="22"/>
        </w:rPr>
        <w:t>l in favor, the motion carried 7</w:t>
      </w:r>
      <w:r w:rsidRPr="0031112C">
        <w:rPr>
          <w:rFonts w:ascii="Times" w:hAnsi="Times" w:cs="Arial"/>
          <w:i/>
          <w:sz w:val="22"/>
          <w:szCs w:val="22"/>
        </w:rPr>
        <w:t>-0.</w:t>
      </w:r>
    </w:p>
    <w:p w:rsidR="00B81C35" w:rsidRPr="0031112C" w:rsidRDefault="00B81C35" w:rsidP="00B81C35">
      <w:pPr>
        <w:tabs>
          <w:tab w:val="num" w:pos="720"/>
        </w:tabs>
        <w:jc w:val="both"/>
        <w:rPr>
          <w:rFonts w:ascii="Times" w:hAnsi="Times" w:cs="Arial"/>
          <w:i/>
          <w:sz w:val="22"/>
          <w:szCs w:val="22"/>
        </w:rPr>
      </w:pPr>
    </w:p>
    <w:p w:rsidR="00B81C35" w:rsidRPr="0031112C" w:rsidRDefault="00B81C35" w:rsidP="00B81C35">
      <w:pPr>
        <w:tabs>
          <w:tab w:val="num" w:pos="720"/>
        </w:tabs>
        <w:jc w:val="both"/>
        <w:rPr>
          <w:rFonts w:ascii="Times" w:hAnsi="Times" w:cs="Arial"/>
          <w:b/>
          <w:sz w:val="22"/>
          <w:szCs w:val="22"/>
        </w:rPr>
      </w:pPr>
      <w:r>
        <w:rPr>
          <w:rFonts w:ascii="Times" w:hAnsi="Times" w:cs="Arial"/>
          <w:b/>
          <w:sz w:val="22"/>
          <w:szCs w:val="22"/>
        </w:rPr>
        <w:t>3.0</w:t>
      </w:r>
      <w:r>
        <w:rPr>
          <w:rFonts w:ascii="Times" w:hAnsi="Times" w:cs="Arial"/>
          <w:b/>
          <w:sz w:val="22"/>
          <w:szCs w:val="22"/>
        </w:rPr>
        <w:tab/>
        <w:t>Approval of Minutes</w:t>
      </w:r>
    </w:p>
    <w:p w:rsidR="00B81C35" w:rsidRDefault="00B81C35" w:rsidP="00B81C35">
      <w:pPr>
        <w:pStyle w:val="Heading2"/>
        <w:ind w:left="720"/>
        <w:jc w:val="both"/>
        <w:rPr>
          <w:rFonts w:ascii="Times" w:hAnsi="Times"/>
          <w:b w:val="0"/>
          <w:bCs w:val="0"/>
          <w:iCs w:val="0"/>
          <w:sz w:val="22"/>
          <w:szCs w:val="22"/>
        </w:rPr>
      </w:pPr>
    </w:p>
    <w:p w:rsidR="00B81C35" w:rsidRPr="00120066" w:rsidRDefault="00B81C35" w:rsidP="00B81C35">
      <w:pPr>
        <w:pStyle w:val="Heading2"/>
        <w:numPr>
          <w:ilvl w:val="0"/>
          <w:numId w:val="5"/>
        </w:numPr>
        <w:jc w:val="both"/>
        <w:rPr>
          <w:rFonts w:ascii="Times" w:hAnsi="Times"/>
          <w:bCs w:val="0"/>
          <w:i w:val="0"/>
          <w:iCs w:val="0"/>
          <w:sz w:val="22"/>
          <w:szCs w:val="22"/>
        </w:rPr>
      </w:pPr>
      <w:r w:rsidRPr="00120066">
        <w:rPr>
          <w:rFonts w:ascii="Times" w:hAnsi="Times"/>
          <w:bCs w:val="0"/>
          <w:i w:val="0"/>
          <w:iCs w:val="0"/>
          <w:sz w:val="22"/>
          <w:szCs w:val="22"/>
        </w:rPr>
        <w:t xml:space="preserve"> February 12, 2013 Regular Meeting Minutes</w:t>
      </w:r>
    </w:p>
    <w:p w:rsidR="00B81C35" w:rsidRDefault="00B81C35" w:rsidP="00B81C35">
      <w:pPr>
        <w:pStyle w:val="Heading2"/>
        <w:ind w:left="720"/>
        <w:jc w:val="both"/>
        <w:rPr>
          <w:rFonts w:ascii="Times" w:hAnsi="Times"/>
          <w:b w:val="0"/>
          <w:bCs w:val="0"/>
          <w:iCs w:val="0"/>
          <w:sz w:val="22"/>
          <w:szCs w:val="22"/>
        </w:rPr>
      </w:pPr>
      <w:r w:rsidRPr="0031112C">
        <w:rPr>
          <w:rFonts w:ascii="Times" w:hAnsi="Times"/>
          <w:b w:val="0"/>
          <w:bCs w:val="0"/>
          <w:iCs w:val="0"/>
          <w:sz w:val="22"/>
          <w:szCs w:val="22"/>
        </w:rPr>
        <w:t xml:space="preserve">Motion by </w:t>
      </w:r>
      <w:proofErr w:type="spellStart"/>
      <w:r>
        <w:rPr>
          <w:rFonts w:ascii="Times" w:hAnsi="Times"/>
          <w:b w:val="0"/>
          <w:bCs w:val="0"/>
          <w:iCs w:val="0"/>
          <w:sz w:val="22"/>
          <w:szCs w:val="22"/>
        </w:rPr>
        <w:t>Hafslund</w:t>
      </w:r>
      <w:proofErr w:type="spellEnd"/>
      <w:r>
        <w:rPr>
          <w:rFonts w:ascii="Times" w:hAnsi="Times"/>
          <w:b w:val="0"/>
          <w:bCs w:val="0"/>
          <w:iCs w:val="0"/>
          <w:sz w:val="22"/>
          <w:szCs w:val="22"/>
        </w:rPr>
        <w:t xml:space="preserve"> seconded by </w:t>
      </w:r>
      <w:proofErr w:type="spellStart"/>
      <w:r>
        <w:rPr>
          <w:rFonts w:ascii="Times" w:hAnsi="Times"/>
          <w:b w:val="0"/>
          <w:bCs w:val="0"/>
          <w:iCs w:val="0"/>
          <w:sz w:val="22"/>
          <w:szCs w:val="22"/>
        </w:rPr>
        <w:t>Marnoff</w:t>
      </w:r>
      <w:proofErr w:type="spellEnd"/>
      <w:r w:rsidRPr="0031112C">
        <w:rPr>
          <w:rFonts w:ascii="Times" w:hAnsi="Times"/>
          <w:b w:val="0"/>
          <w:bCs w:val="0"/>
          <w:iCs w:val="0"/>
          <w:sz w:val="22"/>
          <w:szCs w:val="22"/>
        </w:rPr>
        <w:t xml:space="preserve"> to approve the </w:t>
      </w:r>
      <w:r w:rsidR="0096564E">
        <w:rPr>
          <w:rFonts w:ascii="Times" w:hAnsi="Times"/>
          <w:b w:val="0"/>
          <w:bCs w:val="0"/>
          <w:iCs w:val="0"/>
          <w:sz w:val="22"/>
          <w:szCs w:val="22"/>
        </w:rPr>
        <w:t>March 12, 2013</w:t>
      </w:r>
      <w:r>
        <w:rPr>
          <w:rFonts w:ascii="Times" w:hAnsi="Times"/>
          <w:b w:val="0"/>
          <w:bCs w:val="0"/>
          <w:iCs w:val="0"/>
          <w:sz w:val="22"/>
          <w:szCs w:val="22"/>
        </w:rPr>
        <w:t xml:space="preserve"> meeting minutes as presented, the motion passed </w:t>
      </w:r>
      <w:r w:rsidR="0096564E">
        <w:rPr>
          <w:rFonts w:ascii="Times" w:hAnsi="Times"/>
          <w:b w:val="0"/>
          <w:bCs w:val="0"/>
          <w:iCs w:val="0"/>
          <w:sz w:val="22"/>
          <w:szCs w:val="22"/>
        </w:rPr>
        <w:t>6-0-1</w:t>
      </w:r>
      <w:r>
        <w:rPr>
          <w:rFonts w:ascii="Times" w:hAnsi="Times"/>
          <w:b w:val="0"/>
          <w:bCs w:val="0"/>
          <w:iCs w:val="0"/>
          <w:sz w:val="22"/>
          <w:szCs w:val="22"/>
        </w:rPr>
        <w:t xml:space="preserve">.  </w:t>
      </w:r>
    </w:p>
    <w:p w:rsidR="00B81C35" w:rsidRPr="0096564E" w:rsidRDefault="00B81C35" w:rsidP="0096564E">
      <w:r>
        <w:tab/>
      </w:r>
      <w:r>
        <w:rPr>
          <w:rFonts w:ascii="Times" w:hAnsi="Times" w:cs="Arial"/>
          <w:b/>
          <w:bCs/>
          <w:sz w:val="22"/>
          <w:szCs w:val="22"/>
        </w:rPr>
        <w:tab/>
      </w:r>
    </w:p>
    <w:p w:rsidR="00B81C35" w:rsidRDefault="00B81C35" w:rsidP="00B81C35">
      <w:pPr>
        <w:pStyle w:val="Header"/>
        <w:tabs>
          <w:tab w:val="left" w:pos="720"/>
        </w:tabs>
        <w:jc w:val="both"/>
        <w:rPr>
          <w:rFonts w:ascii="Times" w:hAnsi="Times" w:cs="Arial"/>
          <w:b/>
          <w:bCs/>
          <w:sz w:val="22"/>
          <w:szCs w:val="22"/>
        </w:rPr>
      </w:pPr>
    </w:p>
    <w:p w:rsidR="00B81C35" w:rsidRPr="0031112C" w:rsidRDefault="0096564E" w:rsidP="0096564E">
      <w:pPr>
        <w:pStyle w:val="Header"/>
        <w:tabs>
          <w:tab w:val="left" w:pos="720"/>
        </w:tabs>
        <w:jc w:val="both"/>
        <w:rPr>
          <w:rFonts w:ascii="Times" w:hAnsi="Times" w:cs="Arial"/>
          <w:b/>
          <w:bCs/>
          <w:sz w:val="22"/>
          <w:szCs w:val="22"/>
        </w:rPr>
      </w:pPr>
      <w:r>
        <w:rPr>
          <w:rFonts w:ascii="Times" w:hAnsi="Times" w:cs="Arial"/>
          <w:b/>
          <w:bCs/>
          <w:sz w:val="22"/>
          <w:szCs w:val="22"/>
        </w:rPr>
        <w:t>5.0</w:t>
      </w:r>
      <w:r w:rsidR="00B81C35">
        <w:rPr>
          <w:rFonts w:ascii="Times" w:hAnsi="Times" w:cs="Arial"/>
          <w:b/>
          <w:bCs/>
          <w:sz w:val="22"/>
          <w:szCs w:val="22"/>
        </w:rPr>
        <w:t xml:space="preserve">     </w:t>
      </w:r>
      <w:r w:rsidR="00B81C35" w:rsidRPr="0031112C">
        <w:rPr>
          <w:rFonts w:ascii="Times" w:hAnsi="Times" w:cs="Arial"/>
          <w:b/>
          <w:bCs/>
          <w:sz w:val="22"/>
          <w:szCs w:val="22"/>
        </w:rPr>
        <w:t xml:space="preserve">New Business  </w:t>
      </w:r>
    </w:p>
    <w:p w:rsidR="00B81C35" w:rsidRPr="002745BD" w:rsidRDefault="00B81C35" w:rsidP="00B81C35">
      <w:pPr>
        <w:pStyle w:val="Header"/>
        <w:tabs>
          <w:tab w:val="clear" w:pos="4320"/>
          <w:tab w:val="clear" w:pos="8640"/>
          <w:tab w:val="left" w:pos="720"/>
        </w:tabs>
        <w:jc w:val="both"/>
      </w:pPr>
    </w:p>
    <w:p w:rsidR="00B81C35" w:rsidRDefault="0096564E" w:rsidP="00B81C35">
      <w:pPr>
        <w:pStyle w:val="Heading2"/>
        <w:numPr>
          <w:ilvl w:val="0"/>
          <w:numId w:val="4"/>
        </w:numPr>
        <w:jc w:val="both"/>
        <w:rPr>
          <w:rFonts w:ascii="Times" w:hAnsi="Times"/>
          <w:i w:val="0"/>
          <w:sz w:val="22"/>
          <w:szCs w:val="22"/>
        </w:rPr>
      </w:pPr>
      <w:r>
        <w:rPr>
          <w:rFonts w:ascii="Times" w:hAnsi="Times"/>
          <w:i w:val="0"/>
          <w:sz w:val="22"/>
          <w:szCs w:val="22"/>
        </w:rPr>
        <w:t>Site Plan Review-830 Corporate Drive</w:t>
      </w:r>
    </w:p>
    <w:p w:rsidR="0096564E" w:rsidRPr="0096564E" w:rsidRDefault="0096564E" w:rsidP="0096564E"/>
    <w:p w:rsidR="0096564E" w:rsidRDefault="0096564E" w:rsidP="00BD69DF">
      <w:pPr>
        <w:ind w:left="720"/>
      </w:pPr>
      <w:r>
        <w:t xml:space="preserve">Staff introduced the site plan for 830 Corporate Drive.  The applicant proposed the construction of an industrial building project which is proposed to include 6,000 sq ft facility with a potential 6,000 sq ft for future expansion.  The facility includes warehouse space and a small front office.  </w:t>
      </w:r>
    </w:p>
    <w:p w:rsidR="0096564E" w:rsidRDefault="0096564E" w:rsidP="00BD69DF">
      <w:pPr>
        <w:ind w:left="720"/>
      </w:pPr>
    </w:p>
    <w:p w:rsidR="0096564E" w:rsidRPr="0096564E" w:rsidRDefault="0096564E" w:rsidP="00BD69DF">
      <w:pPr>
        <w:ind w:left="720"/>
      </w:pPr>
      <w:r>
        <w:t xml:space="preserve">Staff went through all of the requirements and the noted the application met all requirements.  </w:t>
      </w:r>
    </w:p>
    <w:p w:rsidR="00B81C35" w:rsidRDefault="00B81C35" w:rsidP="00BD69DF">
      <w:pPr>
        <w:ind w:left="720"/>
      </w:pPr>
    </w:p>
    <w:p w:rsidR="0096564E" w:rsidRDefault="0096564E" w:rsidP="00BD69DF">
      <w:pPr>
        <w:ind w:left="720"/>
      </w:pPr>
      <w:r>
        <w:t xml:space="preserve">In their discussion, the Planning Commission noted that all requirements were met. </w:t>
      </w:r>
    </w:p>
    <w:p w:rsidR="0096564E" w:rsidRDefault="0096564E" w:rsidP="00BD69DF">
      <w:pPr>
        <w:ind w:left="720"/>
      </w:pPr>
    </w:p>
    <w:p w:rsidR="0096564E" w:rsidRPr="0096564E" w:rsidRDefault="0096564E" w:rsidP="00BD69DF">
      <w:pPr>
        <w:ind w:left="720"/>
        <w:rPr>
          <w:i/>
        </w:rPr>
      </w:pPr>
      <w:r>
        <w:rPr>
          <w:i/>
        </w:rPr>
        <w:t xml:space="preserve">Motion </w:t>
      </w:r>
      <w:proofErr w:type="gramStart"/>
      <w:r>
        <w:rPr>
          <w:i/>
        </w:rPr>
        <w:t>Will</w:t>
      </w:r>
      <w:proofErr w:type="gramEnd"/>
      <w:r>
        <w:rPr>
          <w:i/>
        </w:rPr>
        <w:t xml:space="preserve">, seconded by Flynn to approve the site plan for 830 Corporate Drive as presented.  With all in favor the motion passed 7-0.  </w:t>
      </w:r>
    </w:p>
    <w:p w:rsidR="00B81C35" w:rsidRPr="00CE6F86" w:rsidRDefault="00B81C35" w:rsidP="0096564E">
      <w:pPr>
        <w:pStyle w:val="Header"/>
        <w:tabs>
          <w:tab w:val="left" w:pos="720"/>
        </w:tabs>
        <w:ind w:left="720"/>
        <w:jc w:val="both"/>
        <w:rPr>
          <w:sz w:val="22"/>
          <w:szCs w:val="22"/>
        </w:rPr>
      </w:pPr>
      <w:r>
        <w:rPr>
          <w:rFonts w:ascii="Times" w:hAnsi="Times" w:cs="Arial"/>
          <w:bCs/>
          <w:sz w:val="22"/>
          <w:szCs w:val="22"/>
        </w:rPr>
        <w:tab/>
      </w:r>
    </w:p>
    <w:p w:rsidR="00B81C35" w:rsidRPr="0031112C" w:rsidRDefault="00B81C35" w:rsidP="00B81C35">
      <w:pPr>
        <w:pStyle w:val="Header"/>
        <w:tabs>
          <w:tab w:val="left" w:pos="720"/>
        </w:tabs>
        <w:ind w:left="720"/>
        <w:jc w:val="both"/>
        <w:rPr>
          <w:rFonts w:ascii="Times" w:hAnsi="Times" w:cs="Arial"/>
          <w:bCs/>
          <w:sz w:val="22"/>
          <w:szCs w:val="22"/>
        </w:rPr>
      </w:pPr>
      <w:r w:rsidRPr="00CE6F86">
        <w:rPr>
          <w:rFonts w:ascii="Times" w:hAnsi="Times" w:cs="Arial"/>
          <w:bCs/>
          <w:sz w:val="22"/>
          <w:szCs w:val="22"/>
        </w:rPr>
        <w:tab/>
      </w:r>
      <w:r>
        <w:rPr>
          <w:rFonts w:ascii="Times" w:hAnsi="Times" w:cs="Arial"/>
          <w:bCs/>
          <w:sz w:val="22"/>
          <w:szCs w:val="22"/>
        </w:rPr>
        <w:tab/>
      </w:r>
      <w:r w:rsidRPr="0031112C">
        <w:rPr>
          <w:rFonts w:ascii="Times" w:hAnsi="Times" w:cs="Arial"/>
          <w:bCs/>
          <w:sz w:val="22"/>
          <w:szCs w:val="22"/>
        </w:rPr>
        <w:t xml:space="preserve"> </w:t>
      </w:r>
    </w:p>
    <w:p w:rsidR="00B81C35" w:rsidRPr="0031112C" w:rsidRDefault="00B81C35" w:rsidP="00B81C35">
      <w:pPr>
        <w:pStyle w:val="Header"/>
        <w:tabs>
          <w:tab w:val="left" w:pos="720"/>
        </w:tabs>
        <w:ind w:left="1080" w:hanging="360"/>
        <w:jc w:val="both"/>
        <w:rPr>
          <w:rFonts w:ascii="Times" w:hAnsi="Times" w:cs="Arial"/>
          <w:bCs/>
          <w:sz w:val="22"/>
          <w:szCs w:val="22"/>
        </w:rPr>
      </w:pPr>
    </w:p>
    <w:p w:rsidR="00B81C35" w:rsidRDefault="0096564E" w:rsidP="00B81C35">
      <w:pPr>
        <w:pStyle w:val="Heading2"/>
        <w:numPr>
          <w:ilvl w:val="0"/>
          <w:numId w:val="3"/>
        </w:numPr>
        <w:jc w:val="both"/>
        <w:rPr>
          <w:rFonts w:ascii="Times" w:hAnsi="Times"/>
          <w:i w:val="0"/>
          <w:sz w:val="22"/>
          <w:szCs w:val="22"/>
        </w:rPr>
      </w:pPr>
      <w:r>
        <w:rPr>
          <w:rFonts w:ascii="Times" w:hAnsi="Times"/>
          <w:i w:val="0"/>
          <w:sz w:val="22"/>
          <w:szCs w:val="22"/>
        </w:rPr>
        <w:lastRenderedPageBreak/>
        <w:t>Public Hearings</w:t>
      </w:r>
    </w:p>
    <w:p w:rsidR="00B81C35" w:rsidRPr="00CE6F86" w:rsidRDefault="00B81C35" w:rsidP="00B81C35"/>
    <w:p w:rsidR="00B81C35" w:rsidRPr="00CE6F86" w:rsidRDefault="0096564E" w:rsidP="00B81C35">
      <w:pPr>
        <w:pStyle w:val="ListParagraph"/>
        <w:numPr>
          <w:ilvl w:val="0"/>
          <w:numId w:val="6"/>
        </w:numPr>
        <w:rPr>
          <w:b/>
        </w:rPr>
      </w:pPr>
      <w:r>
        <w:rPr>
          <w:b/>
        </w:rPr>
        <w:t>Final Draft: Chapter 11 of the Zoning Code and Amendments to the City Code</w:t>
      </w:r>
    </w:p>
    <w:p w:rsidR="00B81C35" w:rsidRDefault="00B81C35" w:rsidP="00B81C35">
      <w:pPr>
        <w:ind w:left="720"/>
        <w:jc w:val="both"/>
        <w:rPr>
          <w:rFonts w:ascii="Times" w:hAnsi="Times"/>
          <w:sz w:val="22"/>
          <w:szCs w:val="22"/>
        </w:rPr>
      </w:pPr>
    </w:p>
    <w:p w:rsidR="00BD69DF" w:rsidRPr="00BA714F" w:rsidRDefault="00BD69DF" w:rsidP="00B81C35">
      <w:pPr>
        <w:ind w:left="720"/>
        <w:jc w:val="both"/>
        <w:rPr>
          <w:rFonts w:ascii="Times" w:hAnsi="Times"/>
          <w:i/>
          <w:sz w:val="22"/>
          <w:szCs w:val="22"/>
        </w:rPr>
      </w:pPr>
      <w:r w:rsidRPr="00BA714F">
        <w:rPr>
          <w:rFonts w:ascii="Times" w:hAnsi="Times"/>
          <w:i/>
          <w:sz w:val="22"/>
          <w:szCs w:val="22"/>
        </w:rPr>
        <w:t xml:space="preserve">The public hearing opened at 6:37 pm. </w:t>
      </w:r>
    </w:p>
    <w:p w:rsidR="00BD69DF" w:rsidRDefault="00BD69DF" w:rsidP="00B81C35">
      <w:pPr>
        <w:ind w:left="720"/>
        <w:jc w:val="both"/>
        <w:rPr>
          <w:rFonts w:ascii="Times" w:hAnsi="Times"/>
          <w:sz w:val="22"/>
          <w:szCs w:val="22"/>
        </w:rPr>
      </w:pPr>
    </w:p>
    <w:p w:rsidR="00B81C35" w:rsidRDefault="00BD69DF" w:rsidP="00B81C35">
      <w:pPr>
        <w:ind w:left="720"/>
        <w:jc w:val="both"/>
        <w:rPr>
          <w:rFonts w:ascii="Times" w:hAnsi="Times"/>
          <w:sz w:val="22"/>
          <w:szCs w:val="22"/>
        </w:rPr>
      </w:pPr>
      <w:r>
        <w:rPr>
          <w:rFonts w:ascii="Times" w:hAnsi="Times"/>
          <w:sz w:val="22"/>
          <w:szCs w:val="22"/>
        </w:rPr>
        <w:t xml:space="preserve">Staff went through a summary of changes in the proposed zoning code by section, and explained why certain changes were made.  </w:t>
      </w:r>
    </w:p>
    <w:p w:rsidR="00BD69DF" w:rsidRDefault="00BD69DF" w:rsidP="00B81C35">
      <w:pPr>
        <w:ind w:left="720"/>
        <w:jc w:val="both"/>
        <w:rPr>
          <w:rFonts w:ascii="Times" w:hAnsi="Times"/>
          <w:sz w:val="22"/>
          <w:szCs w:val="22"/>
        </w:rPr>
      </w:pPr>
    </w:p>
    <w:p w:rsidR="00BD69DF" w:rsidRDefault="00BD69DF" w:rsidP="00B81C35">
      <w:pPr>
        <w:ind w:left="720"/>
        <w:jc w:val="both"/>
        <w:rPr>
          <w:rFonts w:ascii="Times" w:hAnsi="Times"/>
          <w:sz w:val="22"/>
          <w:szCs w:val="22"/>
        </w:rPr>
      </w:pPr>
      <w:r>
        <w:rPr>
          <w:rFonts w:ascii="Times" w:hAnsi="Times"/>
          <w:sz w:val="22"/>
          <w:szCs w:val="22"/>
        </w:rPr>
        <w:t xml:space="preserve">Tim </w:t>
      </w:r>
      <w:proofErr w:type="spellStart"/>
      <w:r>
        <w:rPr>
          <w:rFonts w:ascii="Times" w:hAnsi="Times"/>
          <w:sz w:val="22"/>
          <w:szCs w:val="22"/>
        </w:rPr>
        <w:t>Bischke</w:t>
      </w:r>
      <w:proofErr w:type="spellEnd"/>
      <w:r>
        <w:rPr>
          <w:rFonts w:ascii="Times" w:hAnsi="Times"/>
          <w:sz w:val="22"/>
          <w:szCs w:val="22"/>
        </w:rPr>
        <w:t xml:space="preserve">, 205 East Street, Asked the Planning Commission if there was a copy of the Zoning Code available online.  Staff answered that copies are available at City Hall. </w:t>
      </w:r>
    </w:p>
    <w:p w:rsidR="00BD69DF" w:rsidRDefault="00BD69DF" w:rsidP="00B81C35">
      <w:pPr>
        <w:ind w:left="720"/>
        <w:jc w:val="both"/>
        <w:rPr>
          <w:rFonts w:ascii="Times" w:hAnsi="Times"/>
          <w:sz w:val="22"/>
          <w:szCs w:val="22"/>
        </w:rPr>
      </w:pPr>
    </w:p>
    <w:p w:rsidR="00BD69DF" w:rsidRDefault="00BD69DF" w:rsidP="00B81C35">
      <w:pPr>
        <w:ind w:left="720"/>
        <w:jc w:val="both"/>
        <w:rPr>
          <w:rFonts w:ascii="Times" w:hAnsi="Times"/>
          <w:sz w:val="22"/>
          <w:szCs w:val="22"/>
        </w:rPr>
      </w:pPr>
      <w:r>
        <w:rPr>
          <w:rFonts w:ascii="Times" w:hAnsi="Times"/>
          <w:sz w:val="22"/>
          <w:szCs w:val="22"/>
        </w:rPr>
        <w:t xml:space="preserve">Staff further explained the proposed changes to the Zoning Code and explained the zoning illustrations that are proposed to be included.  </w:t>
      </w:r>
    </w:p>
    <w:p w:rsidR="00BA714F" w:rsidRDefault="00BA714F" w:rsidP="00B81C35">
      <w:pPr>
        <w:ind w:left="720"/>
        <w:jc w:val="both"/>
        <w:rPr>
          <w:rFonts w:ascii="Times" w:hAnsi="Times"/>
          <w:sz w:val="22"/>
          <w:szCs w:val="22"/>
        </w:rPr>
      </w:pPr>
    </w:p>
    <w:p w:rsidR="00BA714F" w:rsidRPr="00BA714F" w:rsidRDefault="00997B04" w:rsidP="00B81C35">
      <w:pPr>
        <w:ind w:left="720"/>
        <w:jc w:val="both"/>
        <w:rPr>
          <w:rFonts w:ascii="Times" w:hAnsi="Times"/>
          <w:i/>
          <w:sz w:val="22"/>
          <w:szCs w:val="22"/>
        </w:rPr>
      </w:pPr>
      <w:r>
        <w:rPr>
          <w:rFonts w:ascii="Times" w:hAnsi="Times"/>
          <w:i/>
          <w:sz w:val="22"/>
          <w:szCs w:val="22"/>
        </w:rPr>
        <w:t>The public hearing closed at 6</w:t>
      </w:r>
      <w:r w:rsidR="00BA714F" w:rsidRPr="00BA714F">
        <w:rPr>
          <w:rFonts w:ascii="Times" w:hAnsi="Times"/>
          <w:i/>
          <w:sz w:val="22"/>
          <w:szCs w:val="22"/>
        </w:rPr>
        <w:t xml:space="preserve">:55pm. </w:t>
      </w:r>
    </w:p>
    <w:p w:rsidR="00BA714F" w:rsidRDefault="00BA714F" w:rsidP="00B81C35">
      <w:pPr>
        <w:ind w:left="720"/>
        <w:jc w:val="both"/>
        <w:rPr>
          <w:rFonts w:ascii="Times" w:hAnsi="Times"/>
          <w:sz w:val="22"/>
          <w:szCs w:val="22"/>
        </w:rPr>
      </w:pPr>
    </w:p>
    <w:p w:rsidR="00BA714F" w:rsidRDefault="00BA714F" w:rsidP="00B81C35">
      <w:pPr>
        <w:ind w:left="720"/>
        <w:jc w:val="both"/>
        <w:rPr>
          <w:rFonts w:ascii="Times" w:hAnsi="Times"/>
          <w:sz w:val="22"/>
          <w:szCs w:val="22"/>
        </w:rPr>
      </w:pPr>
      <w:r>
        <w:rPr>
          <w:rFonts w:ascii="Times" w:hAnsi="Times"/>
          <w:sz w:val="22"/>
          <w:szCs w:val="22"/>
        </w:rPr>
        <w:t xml:space="preserve">Chair Sand asked who the ex-officio in section 154.040, staff answered the Senior Planner.  </w:t>
      </w:r>
    </w:p>
    <w:p w:rsidR="00BA714F" w:rsidRDefault="00BA714F" w:rsidP="00BA714F">
      <w:pPr>
        <w:ind w:left="720"/>
        <w:jc w:val="both"/>
        <w:rPr>
          <w:rFonts w:ascii="Times" w:hAnsi="Times"/>
          <w:sz w:val="22"/>
          <w:szCs w:val="22"/>
        </w:rPr>
      </w:pPr>
      <w:r>
        <w:rPr>
          <w:rFonts w:ascii="Times" w:hAnsi="Times"/>
          <w:sz w:val="22"/>
          <w:szCs w:val="22"/>
        </w:rPr>
        <w:t xml:space="preserve">Sand also asked about the layout of the Table of Contents and </w:t>
      </w:r>
      <w:proofErr w:type="gramStart"/>
      <w:r>
        <w:rPr>
          <w:rFonts w:ascii="Times" w:hAnsi="Times"/>
          <w:sz w:val="22"/>
          <w:szCs w:val="22"/>
        </w:rPr>
        <w:t>the who</w:t>
      </w:r>
      <w:proofErr w:type="gramEnd"/>
      <w:r>
        <w:rPr>
          <w:rFonts w:ascii="Times" w:hAnsi="Times"/>
          <w:sz w:val="22"/>
          <w:szCs w:val="22"/>
        </w:rPr>
        <w:t xml:space="preserve"> the enforcing officer is for signs.  </w:t>
      </w:r>
    </w:p>
    <w:p w:rsidR="00BA714F" w:rsidRDefault="00BA714F" w:rsidP="00BA714F">
      <w:pPr>
        <w:ind w:left="720"/>
        <w:jc w:val="both"/>
        <w:rPr>
          <w:rFonts w:ascii="Times" w:hAnsi="Times"/>
          <w:sz w:val="22"/>
          <w:szCs w:val="22"/>
        </w:rPr>
      </w:pPr>
    </w:p>
    <w:p w:rsidR="00BA714F" w:rsidRDefault="00BA714F" w:rsidP="00BA714F">
      <w:pPr>
        <w:ind w:left="720"/>
        <w:jc w:val="both"/>
        <w:rPr>
          <w:rFonts w:ascii="Times" w:hAnsi="Times"/>
          <w:sz w:val="22"/>
          <w:szCs w:val="22"/>
        </w:rPr>
      </w:pPr>
      <w:r>
        <w:rPr>
          <w:rFonts w:ascii="Times" w:hAnsi="Times"/>
          <w:sz w:val="22"/>
          <w:szCs w:val="22"/>
        </w:rPr>
        <w:t xml:space="preserve">Staff answered that the Planning staff enforces the sign ordinance.  Staff also explained that the Table of Contents is laid out in the American Legal format.  </w:t>
      </w:r>
    </w:p>
    <w:p w:rsidR="00BA714F" w:rsidRDefault="00BA714F" w:rsidP="00BA714F">
      <w:pPr>
        <w:ind w:left="720"/>
        <w:jc w:val="both"/>
        <w:rPr>
          <w:rFonts w:ascii="Times" w:hAnsi="Times"/>
          <w:sz w:val="22"/>
          <w:szCs w:val="22"/>
        </w:rPr>
      </w:pPr>
    </w:p>
    <w:p w:rsidR="00BA714F" w:rsidRPr="003718AF" w:rsidRDefault="00BA714F" w:rsidP="00BA714F">
      <w:pPr>
        <w:ind w:left="720"/>
        <w:jc w:val="both"/>
        <w:rPr>
          <w:rFonts w:ascii="Times" w:hAnsi="Times"/>
          <w:i/>
          <w:sz w:val="22"/>
          <w:szCs w:val="22"/>
        </w:rPr>
      </w:pPr>
      <w:r w:rsidRPr="003718AF">
        <w:rPr>
          <w:rFonts w:ascii="Times" w:hAnsi="Times"/>
          <w:i/>
          <w:sz w:val="22"/>
          <w:szCs w:val="22"/>
        </w:rPr>
        <w:t xml:space="preserve">Motion </w:t>
      </w:r>
      <w:proofErr w:type="spellStart"/>
      <w:r w:rsidRPr="003718AF">
        <w:rPr>
          <w:rFonts w:ascii="Times" w:hAnsi="Times"/>
          <w:i/>
          <w:sz w:val="22"/>
          <w:szCs w:val="22"/>
        </w:rPr>
        <w:t>Hafslund</w:t>
      </w:r>
      <w:proofErr w:type="spellEnd"/>
      <w:r w:rsidRPr="003718AF">
        <w:rPr>
          <w:rFonts w:ascii="Times" w:hAnsi="Times"/>
          <w:i/>
          <w:sz w:val="22"/>
          <w:szCs w:val="22"/>
        </w:rPr>
        <w:t xml:space="preserve"> second Schmitt to repeal Chapter 11 and all associated amendments and replace with section 154. </w:t>
      </w:r>
      <w:proofErr w:type="gramStart"/>
      <w:r w:rsidRPr="003718AF">
        <w:rPr>
          <w:rFonts w:ascii="Times" w:hAnsi="Times"/>
          <w:i/>
          <w:sz w:val="22"/>
          <w:szCs w:val="22"/>
        </w:rPr>
        <w:t>Of the official City Code along with amending City Code Sections 31.22, 150.086, 153.02, 153.11, 153.17</w:t>
      </w:r>
      <w:r w:rsidR="003718AF" w:rsidRPr="003718AF">
        <w:rPr>
          <w:rFonts w:ascii="Times" w:hAnsi="Times"/>
          <w:i/>
          <w:sz w:val="22"/>
          <w:szCs w:val="22"/>
        </w:rPr>
        <w:t>.</w:t>
      </w:r>
      <w:proofErr w:type="gramEnd"/>
      <w:r w:rsidR="003718AF" w:rsidRPr="003718AF">
        <w:rPr>
          <w:rFonts w:ascii="Times" w:hAnsi="Times"/>
          <w:i/>
          <w:sz w:val="22"/>
          <w:szCs w:val="22"/>
        </w:rPr>
        <w:t xml:space="preserve">  With all in favor the motion passed 7-0.  </w:t>
      </w:r>
    </w:p>
    <w:p w:rsidR="003718AF" w:rsidRDefault="003718AF" w:rsidP="003718AF">
      <w:pPr>
        <w:jc w:val="both"/>
        <w:rPr>
          <w:rFonts w:ascii="Times" w:hAnsi="Times" w:cs="Arial"/>
          <w:sz w:val="22"/>
          <w:szCs w:val="22"/>
        </w:rPr>
      </w:pPr>
    </w:p>
    <w:p w:rsidR="003718AF" w:rsidRDefault="003718AF" w:rsidP="003718AF">
      <w:pPr>
        <w:pStyle w:val="ListParagraph"/>
        <w:numPr>
          <w:ilvl w:val="0"/>
          <w:numId w:val="6"/>
        </w:numPr>
        <w:rPr>
          <w:b/>
        </w:rPr>
      </w:pPr>
      <w:r>
        <w:rPr>
          <w:b/>
        </w:rPr>
        <w:t>Chapter 11 Zoning Map Amendments, Rural Residential Parcels to R-1, C-1</w:t>
      </w:r>
    </w:p>
    <w:p w:rsidR="003718AF" w:rsidRDefault="003718AF" w:rsidP="003718AF">
      <w:pPr>
        <w:rPr>
          <w:b/>
        </w:rPr>
      </w:pPr>
    </w:p>
    <w:p w:rsidR="003718AF" w:rsidRDefault="003718AF" w:rsidP="003718AF">
      <w:pPr>
        <w:ind w:left="720"/>
      </w:pPr>
      <w:r>
        <w:t xml:space="preserve">Staff introduced the proposed amendments to Chapter 11 of the Zoning Ordinance, amending the Official Zoning Map of the City to rezone RR parcels to either R-1 or C-1.  </w:t>
      </w:r>
    </w:p>
    <w:p w:rsidR="003718AF" w:rsidRDefault="003718AF" w:rsidP="003718AF">
      <w:pPr>
        <w:ind w:left="720"/>
      </w:pPr>
    </w:p>
    <w:p w:rsidR="003718AF" w:rsidRDefault="00997B04" w:rsidP="003718AF">
      <w:pPr>
        <w:ind w:left="720"/>
        <w:rPr>
          <w:i/>
        </w:rPr>
      </w:pPr>
      <w:r>
        <w:rPr>
          <w:i/>
        </w:rPr>
        <w:t xml:space="preserve">The public hearing opened at 7:10 pm.  </w:t>
      </w:r>
    </w:p>
    <w:p w:rsidR="00997B04" w:rsidRDefault="00997B04" w:rsidP="003718AF">
      <w:pPr>
        <w:ind w:left="720"/>
        <w:rPr>
          <w:i/>
        </w:rPr>
      </w:pPr>
    </w:p>
    <w:p w:rsidR="00997B04" w:rsidRDefault="00997B04" w:rsidP="003718AF">
      <w:pPr>
        <w:ind w:left="720"/>
      </w:pPr>
      <w:proofErr w:type="spellStart"/>
      <w:r>
        <w:t>Deek</w:t>
      </w:r>
      <w:proofErr w:type="spellEnd"/>
      <w:r>
        <w:t xml:space="preserve"> Pauly, 212 Maple Lane, explained that the parcel he and his family own is currently being used as Rural Residential.  </w:t>
      </w:r>
      <w:r w:rsidR="00D85774">
        <w:t xml:space="preserve">He had a conversation with staff prior to the meeting but wanted to ask the Planning Commission what he can’t do with his property.  Staff and the Planning Commission explained that those uses would become legal non conforming uses.  </w:t>
      </w:r>
    </w:p>
    <w:p w:rsidR="00D85774" w:rsidRDefault="00D85774" w:rsidP="003718AF">
      <w:pPr>
        <w:ind w:left="720"/>
      </w:pPr>
    </w:p>
    <w:p w:rsidR="00D85774" w:rsidRDefault="00D85774" w:rsidP="003718AF">
      <w:pPr>
        <w:ind w:left="720"/>
      </w:pPr>
      <w:r>
        <w:t xml:space="preserve">Brian Lundquist, 107 Lydia Rd, asked about existing wells, they are currently being served by City sewer and water but also have a well.  Staff explained that zoning doesn’t involve wells and public works may have a plan for wells but staff would need to do some research to find out what that plan may include.  </w:t>
      </w:r>
    </w:p>
    <w:p w:rsidR="003718AF" w:rsidRPr="00567FF5" w:rsidRDefault="003718AF" w:rsidP="00567FF5">
      <w:pPr>
        <w:rPr>
          <w:b/>
        </w:rPr>
      </w:pPr>
    </w:p>
    <w:p w:rsidR="00D85774" w:rsidRDefault="00D85774" w:rsidP="003718AF">
      <w:pPr>
        <w:pStyle w:val="ListParagraph"/>
      </w:pPr>
      <w:r>
        <w:t xml:space="preserve">The public hearing closed at 7:40pm. </w:t>
      </w:r>
    </w:p>
    <w:p w:rsidR="001B4A97" w:rsidRDefault="001B4A97" w:rsidP="003718AF">
      <w:pPr>
        <w:pStyle w:val="ListParagraph"/>
      </w:pPr>
    </w:p>
    <w:p w:rsidR="001B4A97" w:rsidRDefault="001B4A97" w:rsidP="003718AF">
      <w:pPr>
        <w:pStyle w:val="ListParagraph"/>
      </w:pPr>
      <w:r>
        <w:lastRenderedPageBreak/>
        <w:t xml:space="preserve">Staff also let the Planning Commission know that the parcels that were crossed off the public hearing notice were parcels that needed research for ownership.  </w:t>
      </w:r>
    </w:p>
    <w:p w:rsidR="001B4A97" w:rsidRPr="001B4A97" w:rsidRDefault="001B4A97" w:rsidP="003718AF">
      <w:pPr>
        <w:pStyle w:val="ListParagraph"/>
        <w:rPr>
          <w:i/>
        </w:rPr>
      </w:pPr>
    </w:p>
    <w:p w:rsidR="001B4A97" w:rsidRPr="001B4A97" w:rsidRDefault="001B4A97" w:rsidP="001B4A97">
      <w:pPr>
        <w:pStyle w:val="ListParagraph"/>
        <w:rPr>
          <w:i/>
        </w:rPr>
      </w:pPr>
      <w:r w:rsidRPr="001B4A97">
        <w:rPr>
          <w:i/>
        </w:rPr>
        <w:t xml:space="preserve">Motion </w:t>
      </w:r>
      <w:proofErr w:type="spellStart"/>
      <w:r w:rsidRPr="001B4A97">
        <w:rPr>
          <w:i/>
        </w:rPr>
        <w:t>Hafslund</w:t>
      </w:r>
      <w:proofErr w:type="spellEnd"/>
      <w:r w:rsidRPr="001B4A97">
        <w:rPr>
          <w:i/>
        </w:rPr>
        <w:t xml:space="preserve"> second </w:t>
      </w:r>
      <w:proofErr w:type="spellStart"/>
      <w:r w:rsidRPr="001B4A97">
        <w:rPr>
          <w:i/>
        </w:rPr>
        <w:t>Marnoff</w:t>
      </w:r>
      <w:proofErr w:type="spellEnd"/>
      <w:r w:rsidRPr="001B4A97">
        <w:rPr>
          <w:i/>
        </w:rPr>
        <w:t xml:space="preserve"> to recommend the rezoning of the following parcels: </w:t>
      </w:r>
    </w:p>
    <w:tbl>
      <w:tblPr>
        <w:tblW w:w="9630" w:type="dxa"/>
        <w:tblLayout w:type="fixed"/>
        <w:tblLook w:val="04A0"/>
      </w:tblPr>
      <w:tblGrid>
        <w:gridCol w:w="2250"/>
        <w:gridCol w:w="2700"/>
        <w:gridCol w:w="4680"/>
      </w:tblGrid>
      <w:tr w:rsidR="001B4A97" w:rsidRPr="001B4A97" w:rsidTr="001B4A97">
        <w:trPr>
          <w:trHeight w:val="6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b/>
                <w:bCs/>
                <w:i/>
                <w:color w:val="000000"/>
              </w:rPr>
            </w:pPr>
            <w:r w:rsidRPr="001B4A97">
              <w:rPr>
                <w:rFonts w:ascii="Calibri" w:hAnsi="Calibri"/>
                <w:b/>
                <w:bCs/>
                <w:i/>
                <w:color w:val="000000"/>
                <w:sz w:val="22"/>
                <w:szCs w:val="22"/>
              </w:rPr>
              <w:t>PID #</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b/>
                <w:bCs/>
                <w:i/>
                <w:color w:val="000000"/>
              </w:rPr>
            </w:pPr>
            <w:r w:rsidRPr="001B4A97">
              <w:rPr>
                <w:rFonts w:ascii="Calibri" w:hAnsi="Calibri"/>
                <w:b/>
                <w:bCs/>
                <w:i/>
                <w:color w:val="000000"/>
                <w:sz w:val="22"/>
                <w:szCs w:val="22"/>
              </w:rPr>
              <w:t>Street Address</w:t>
            </w:r>
          </w:p>
        </w:tc>
        <w:tc>
          <w:tcPr>
            <w:tcW w:w="4680" w:type="dxa"/>
            <w:tcBorders>
              <w:top w:val="nil"/>
              <w:left w:val="nil"/>
              <w:bottom w:val="nil"/>
              <w:right w:val="nil"/>
            </w:tcBorders>
            <w:shd w:val="clear" w:color="auto" w:fill="auto"/>
            <w:vAlign w:val="bottom"/>
            <w:hideMark/>
          </w:tcPr>
          <w:p w:rsidR="001B4A97" w:rsidRPr="001B4A97" w:rsidRDefault="001B4A97" w:rsidP="001B4A97">
            <w:pPr>
              <w:rPr>
                <w:rFonts w:ascii="Calibri" w:hAnsi="Calibri"/>
                <w:b/>
                <w:bCs/>
                <w:i/>
                <w:color w:val="000000"/>
              </w:rPr>
            </w:pPr>
            <w:r w:rsidRPr="001B4A97">
              <w:rPr>
                <w:rFonts w:ascii="Calibri" w:hAnsi="Calibri"/>
                <w:b/>
                <w:bCs/>
                <w:i/>
                <w:color w:val="000000"/>
                <w:sz w:val="22"/>
                <w:szCs w:val="22"/>
              </w:rPr>
              <w:t>Proposed Zoning</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220360020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519 Broadway</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220300010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912 2ND St. 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220300020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 xml:space="preserve">608 </w:t>
            </w:r>
            <w:proofErr w:type="spellStart"/>
            <w:r w:rsidRPr="001B4A97">
              <w:rPr>
                <w:rFonts w:ascii="Calibri" w:hAnsi="Calibri"/>
                <w:i/>
                <w:color w:val="000000"/>
                <w:sz w:val="22"/>
                <w:szCs w:val="22"/>
              </w:rPr>
              <w:t>Kipp</w:t>
            </w:r>
            <w:proofErr w:type="spellEnd"/>
            <w:r w:rsidRPr="001B4A97">
              <w:rPr>
                <w:rFonts w:ascii="Calibri" w:hAnsi="Calibri"/>
                <w:i/>
                <w:color w:val="000000"/>
                <w:sz w:val="22"/>
                <w:szCs w:val="22"/>
              </w:rPr>
              <w:t xml:space="preserve"> Dr</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220300030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 xml:space="preserve">604 </w:t>
            </w:r>
            <w:proofErr w:type="spellStart"/>
            <w:r w:rsidRPr="001B4A97">
              <w:rPr>
                <w:rFonts w:ascii="Calibri" w:hAnsi="Calibri"/>
                <w:i/>
                <w:color w:val="000000"/>
                <w:sz w:val="22"/>
                <w:szCs w:val="22"/>
              </w:rPr>
              <w:t>Kipp</w:t>
            </w:r>
            <w:proofErr w:type="spellEnd"/>
            <w:r w:rsidRPr="001B4A97">
              <w:rPr>
                <w:rFonts w:ascii="Calibri" w:hAnsi="Calibri"/>
                <w:i/>
                <w:color w:val="000000"/>
                <w:sz w:val="22"/>
                <w:szCs w:val="22"/>
              </w:rPr>
              <w:t xml:space="preserve"> Dr</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220300031</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 xml:space="preserve">600 </w:t>
            </w:r>
            <w:proofErr w:type="spellStart"/>
            <w:r w:rsidRPr="001B4A97">
              <w:rPr>
                <w:rFonts w:ascii="Calibri" w:hAnsi="Calibri"/>
                <w:i/>
                <w:color w:val="000000"/>
                <w:sz w:val="22"/>
                <w:szCs w:val="22"/>
              </w:rPr>
              <w:t>Kipp</w:t>
            </w:r>
            <w:proofErr w:type="spellEnd"/>
            <w:r w:rsidRPr="001B4A97">
              <w:rPr>
                <w:rFonts w:ascii="Calibri" w:hAnsi="Calibri"/>
                <w:i/>
                <w:color w:val="000000"/>
                <w:sz w:val="22"/>
                <w:szCs w:val="22"/>
              </w:rPr>
              <w:t xml:space="preserve"> Drive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220300040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220300050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523 Broadway St. S</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220300050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220310010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912 2ND St. 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220310020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912 2ND St. 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220310030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105 Lydia Rd</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220310040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107 Lydia Rd</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220360030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521 Broadway</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220560360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220560370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220560380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220740260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229190410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390 Sunset Dr.</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229190500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R-2 Medium Density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229200061</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208 Maple Lane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229200070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212 Maple Lane</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229200080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229200090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205 East St.</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229200091</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441 Sunset Dr</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229300020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229300031</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221 Old Hwy 169 Blvd</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229300032</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221 Old Hwy 169 Blvd</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229300040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 xml:space="preserve">612 </w:t>
            </w:r>
            <w:proofErr w:type="spellStart"/>
            <w:r w:rsidRPr="001B4A97">
              <w:rPr>
                <w:rFonts w:ascii="Calibri" w:hAnsi="Calibri"/>
                <w:i/>
                <w:color w:val="000000"/>
                <w:sz w:val="22"/>
                <w:szCs w:val="22"/>
              </w:rPr>
              <w:t>Kipp</w:t>
            </w:r>
            <w:proofErr w:type="spellEnd"/>
            <w:r w:rsidRPr="001B4A97">
              <w:rPr>
                <w:rFonts w:ascii="Calibri" w:hAnsi="Calibri"/>
                <w:i/>
                <w:color w:val="000000"/>
                <w:sz w:val="22"/>
                <w:szCs w:val="22"/>
              </w:rPr>
              <w:t xml:space="preserve"> Dr.</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229300050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624 Broadway St. S</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229300060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229300070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711 Broadway St S</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229300071</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229300080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710 Broadway</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229300150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104 Sawmill Rd</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229300170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625 Broadway St. S</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229300190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629 Broadway St. S.</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229300220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 xml:space="preserve">621 Broadway Ave. </w:t>
            </w: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lastRenderedPageBreak/>
              <w:t>229300240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R-1 Single Family Residential</w:t>
            </w:r>
          </w:p>
        </w:tc>
      </w:tr>
      <w:tr w:rsidR="001B4A97" w:rsidRPr="001B4A97" w:rsidTr="001B4A97">
        <w:trPr>
          <w:trHeight w:val="300"/>
        </w:trPr>
        <w:tc>
          <w:tcPr>
            <w:tcW w:w="2250" w:type="dxa"/>
            <w:tcBorders>
              <w:top w:val="nil"/>
              <w:left w:val="nil"/>
              <w:bottom w:val="nil"/>
              <w:right w:val="nil"/>
            </w:tcBorders>
            <w:shd w:val="clear" w:color="auto" w:fill="auto"/>
            <w:noWrap/>
            <w:vAlign w:val="bottom"/>
            <w:hideMark/>
          </w:tcPr>
          <w:p w:rsidR="001B4A97" w:rsidRPr="001B4A97" w:rsidRDefault="001B4A97" w:rsidP="001B4A97">
            <w:pPr>
              <w:jc w:val="right"/>
              <w:rPr>
                <w:rFonts w:ascii="Calibri" w:hAnsi="Calibri"/>
                <w:i/>
                <w:color w:val="000000"/>
              </w:rPr>
            </w:pPr>
            <w:r w:rsidRPr="001B4A97">
              <w:rPr>
                <w:rFonts w:ascii="Calibri" w:hAnsi="Calibri"/>
                <w:i/>
                <w:color w:val="000000"/>
                <w:sz w:val="22"/>
                <w:szCs w:val="22"/>
              </w:rPr>
              <w:t>229300450</w:t>
            </w:r>
          </w:p>
        </w:tc>
        <w:tc>
          <w:tcPr>
            <w:tcW w:w="270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p>
        </w:tc>
        <w:tc>
          <w:tcPr>
            <w:tcW w:w="4680" w:type="dxa"/>
            <w:tcBorders>
              <w:top w:val="nil"/>
              <w:left w:val="nil"/>
              <w:bottom w:val="nil"/>
              <w:right w:val="nil"/>
            </w:tcBorders>
            <w:shd w:val="clear" w:color="auto" w:fill="auto"/>
            <w:noWrap/>
            <w:vAlign w:val="bottom"/>
            <w:hideMark/>
          </w:tcPr>
          <w:p w:rsidR="001B4A97" w:rsidRPr="001B4A97" w:rsidRDefault="001B4A97" w:rsidP="001B4A97">
            <w:pPr>
              <w:rPr>
                <w:rFonts w:ascii="Calibri" w:hAnsi="Calibri"/>
                <w:i/>
                <w:color w:val="000000"/>
              </w:rPr>
            </w:pPr>
            <w:r w:rsidRPr="001B4A97">
              <w:rPr>
                <w:rFonts w:ascii="Calibri" w:hAnsi="Calibri"/>
                <w:i/>
                <w:color w:val="000000"/>
                <w:sz w:val="22"/>
                <w:szCs w:val="22"/>
              </w:rPr>
              <w:t>R-4 High Density Multiple Family Residential</w:t>
            </w:r>
          </w:p>
        </w:tc>
      </w:tr>
    </w:tbl>
    <w:p w:rsidR="001B4A97" w:rsidRPr="00D85774" w:rsidRDefault="001B4A97" w:rsidP="003718AF">
      <w:pPr>
        <w:pStyle w:val="ListParagraph"/>
      </w:pPr>
    </w:p>
    <w:p w:rsidR="003718AF" w:rsidRDefault="001B4A97" w:rsidP="003718AF">
      <w:pPr>
        <w:pStyle w:val="ListParagraph"/>
        <w:rPr>
          <w:i/>
        </w:rPr>
      </w:pPr>
      <w:proofErr w:type="gramStart"/>
      <w:r>
        <w:rPr>
          <w:i/>
        </w:rPr>
        <w:t>with</w:t>
      </w:r>
      <w:proofErr w:type="gramEnd"/>
      <w:r>
        <w:rPr>
          <w:i/>
        </w:rPr>
        <w:t xml:space="preserve"> all in favor the motion passed 7-0. </w:t>
      </w:r>
    </w:p>
    <w:p w:rsidR="00396559" w:rsidRDefault="00396559" w:rsidP="003718AF">
      <w:pPr>
        <w:pStyle w:val="ListParagraph"/>
        <w:rPr>
          <w:i/>
        </w:rPr>
      </w:pPr>
    </w:p>
    <w:p w:rsidR="00396559" w:rsidRPr="001B4A97" w:rsidRDefault="00396559" w:rsidP="003718AF">
      <w:pPr>
        <w:pStyle w:val="ListParagraph"/>
        <w:rPr>
          <w:i/>
        </w:rPr>
      </w:pPr>
    </w:p>
    <w:p w:rsidR="00396559" w:rsidRDefault="00396559" w:rsidP="00396559">
      <w:pPr>
        <w:pStyle w:val="Heading2"/>
        <w:jc w:val="both"/>
        <w:rPr>
          <w:rFonts w:ascii="Times" w:hAnsi="Times"/>
          <w:i w:val="0"/>
          <w:sz w:val="22"/>
          <w:szCs w:val="22"/>
        </w:rPr>
      </w:pPr>
      <w:r>
        <w:rPr>
          <w:rFonts w:ascii="Times" w:hAnsi="Times"/>
          <w:i w:val="0"/>
          <w:sz w:val="22"/>
          <w:szCs w:val="22"/>
        </w:rPr>
        <w:t>6</w:t>
      </w:r>
      <w:r w:rsidRPr="0031112C">
        <w:rPr>
          <w:rFonts w:ascii="Times" w:hAnsi="Times"/>
          <w:i w:val="0"/>
          <w:sz w:val="22"/>
          <w:szCs w:val="22"/>
        </w:rPr>
        <w:t xml:space="preserve">.0  </w:t>
      </w:r>
      <w:r w:rsidRPr="0031112C">
        <w:rPr>
          <w:rFonts w:ascii="Times" w:hAnsi="Times"/>
          <w:i w:val="0"/>
          <w:sz w:val="22"/>
          <w:szCs w:val="22"/>
        </w:rPr>
        <w:tab/>
      </w:r>
      <w:r>
        <w:rPr>
          <w:rFonts w:ascii="Times" w:hAnsi="Times"/>
          <w:i w:val="0"/>
          <w:sz w:val="22"/>
          <w:szCs w:val="22"/>
        </w:rPr>
        <w:t>Old Business</w:t>
      </w:r>
    </w:p>
    <w:p w:rsidR="00396559" w:rsidRPr="00396559" w:rsidRDefault="00396559" w:rsidP="00396559"/>
    <w:p w:rsidR="00B81C35" w:rsidRDefault="00B81C35" w:rsidP="00B81C35">
      <w:pPr>
        <w:jc w:val="both"/>
        <w:rPr>
          <w:rFonts w:ascii="Times" w:hAnsi="Times" w:cs="Arial"/>
          <w:sz w:val="22"/>
          <w:szCs w:val="22"/>
        </w:rPr>
      </w:pPr>
    </w:p>
    <w:p w:rsidR="00B81C35" w:rsidRPr="0031112C" w:rsidRDefault="00B81C35" w:rsidP="00B81C35">
      <w:pPr>
        <w:pStyle w:val="Heading2"/>
        <w:jc w:val="both"/>
        <w:rPr>
          <w:rFonts w:ascii="Times" w:hAnsi="Times"/>
          <w:i w:val="0"/>
          <w:sz w:val="22"/>
          <w:szCs w:val="22"/>
        </w:rPr>
      </w:pPr>
      <w:r>
        <w:rPr>
          <w:rFonts w:ascii="Times" w:hAnsi="Times"/>
          <w:i w:val="0"/>
          <w:sz w:val="22"/>
          <w:szCs w:val="22"/>
        </w:rPr>
        <w:t>7</w:t>
      </w:r>
      <w:r w:rsidRPr="0031112C">
        <w:rPr>
          <w:rFonts w:ascii="Times" w:hAnsi="Times"/>
          <w:i w:val="0"/>
          <w:sz w:val="22"/>
          <w:szCs w:val="22"/>
        </w:rPr>
        <w:t xml:space="preserve">.0  </w:t>
      </w:r>
      <w:r w:rsidRPr="0031112C">
        <w:rPr>
          <w:rFonts w:ascii="Times" w:hAnsi="Times"/>
          <w:i w:val="0"/>
          <w:sz w:val="22"/>
          <w:szCs w:val="22"/>
        </w:rPr>
        <w:tab/>
      </w:r>
      <w:r>
        <w:rPr>
          <w:rFonts w:ascii="Times" w:hAnsi="Times"/>
          <w:i w:val="0"/>
          <w:sz w:val="22"/>
          <w:szCs w:val="22"/>
        </w:rPr>
        <w:t>Planners Report</w:t>
      </w:r>
    </w:p>
    <w:p w:rsidR="00B81C35" w:rsidRDefault="00B81C35" w:rsidP="00B81C35">
      <w:pPr>
        <w:jc w:val="both"/>
        <w:rPr>
          <w:rFonts w:ascii="Times" w:hAnsi="Times" w:cs="Arial"/>
          <w:sz w:val="22"/>
          <w:szCs w:val="22"/>
        </w:rPr>
      </w:pPr>
      <w:r>
        <w:rPr>
          <w:rFonts w:ascii="Times" w:hAnsi="Times" w:cs="Arial"/>
          <w:sz w:val="22"/>
          <w:szCs w:val="22"/>
        </w:rPr>
        <w:tab/>
      </w:r>
    </w:p>
    <w:p w:rsidR="00B81C35" w:rsidRDefault="00B81C35" w:rsidP="00396559">
      <w:pPr>
        <w:pStyle w:val="ListParagraph"/>
        <w:numPr>
          <w:ilvl w:val="0"/>
          <w:numId w:val="7"/>
        </w:numPr>
        <w:ind w:left="720"/>
        <w:jc w:val="both"/>
        <w:rPr>
          <w:rFonts w:ascii="Times" w:hAnsi="Times" w:cs="Arial"/>
          <w:b/>
          <w:sz w:val="22"/>
          <w:szCs w:val="22"/>
        </w:rPr>
      </w:pPr>
      <w:r w:rsidRPr="00396559">
        <w:rPr>
          <w:rFonts w:ascii="Times" w:hAnsi="Times" w:cs="Arial"/>
          <w:b/>
          <w:sz w:val="22"/>
          <w:szCs w:val="22"/>
        </w:rPr>
        <w:t xml:space="preserve">Next regular meeting </w:t>
      </w:r>
      <w:r w:rsidR="00396559" w:rsidRPr="00396559">
        <w:rPr>
          <w:rFonts w:ascii="Times" w:hAnsi="Times" w:cs="Arial"/>
          <w:b/>
          <w:sz w:val="22"/>
          <w:szCs w:val="22"/>
        </w:rPr>
        <w:t>Tuesday, May 14</w:t>
      </w:r>
      <w:r w:rsidR="00396559" w:rsidRPr="00396559">
        <w:rPr>
          <w:rFonts w:ascii="Times" w:hAnsi="Times" w:cs="Arial"/>
          <w:b/>
          <w:sz w:val="22"/>
          <w:szCs w:val="22"/>
          <w:vertAlign w:val="superscript"/>
        </w:rPr>
        <w:t>th</w:t>
      </w:r>
      <w:r w:rsidR="00396559" w:rsidRPr="00396559">
        <w:rPr>
          <w:rFonts w:ascii="Times" w:hAnsi="Times" w:cs="Arial"/>
          <w:b/>
          <w:sz w:val="22"/>
          <w:szCs w:val="22"/>
        </w:rPr>
        <w:t xml:space="preserve">.  </w:t>
      </w:r>
    </w:p>
    <w:p w:rsidR="00396559" w:rsidRDefault="00396559" w:rsidP="00396559">
      <w:pPr>
        <w:pStyle w:val="ListParagraph"/>
        <w:jc w:val="both"/>
        <w:rPr>
          <w:rFonts w:ascii="Times" w:hAnsi="Times" w:cs="Arial"/>
          <w:b/>
          <w:sz w:val="22"/>
          <w:szCs w:val="22"/>
        </w:rPr>
      </w:pPr>
    </w:p>
    <w:p w:rsidR="00396559" w:rsidRPr="00396559" w:rsidRDefault="00396559" w:rsidP="00396559">
      <w:pPr>
        <w:pStyle w:val="ListParagraph"/>
        <w:numPr>
          <w:ilvl w:val="0"/>
          <w:numId w:val="7"/>
        </w:numPr>
        <w:ind w:left="720"/>
        <w:jc w:val="both"/>
        <w:rPr>
          <w:rFonts w:ascii="Times" w:hAnsi="Times" w:cs="Arial"/>
          <w:b/>
          <w:sz w:val="22"/>
          <w:szCs w:val="22"/>
        </w:rPr>
      </w:pPr>
      <w:r>
        <w:rPr>
          <w:rFonts w:ascii="Times" w:hAnsi="Times" w:cs="Arial"/>
          <w:b/>
          <w:sz w:val="22"/>
          <w:szCs w:val="22"/>
        </w:rPr>
        <w:t xml:space="preserve">Planners Day at the Capital </w:t>
      </w:r>
    </w:p>
    <w:p w:rsidR="00B81C35" w:rsidRPr="008F6276" w:rsidRDefault="00396559" w:rsidP="00396559">
      <w:pPr>
        <w:ind w:left="720"/>
        <w:jc w:val="both"/>
        <w:rPr>
          <w:rFonts w:ascii="Times" w:hAnsi="Times" w:cs="Arial"/>
          <w:sz w:val="22"/>
          <w:szCs w:val="22"/>
        </w:rPr>
      </w:pPr>
      <w:r>
        <w:rPr>
          <w:rFonts w:ascii="Times" w:hAnsi="Times" w:cs="Arial"/>
          <w:sz w:val="22"/>
          <w:szCs w:val="22"/>
        </w:rPr>
        <w:t xml:space="preserve">Wendell shared her Planners Day at the Capital experience with the Planning Commission.  </w:t>
      </w:r>
    </w:p>
    <w:p w:rsidR="00B81C35" w:rsidRDefault="00B81C35" w:rsidP="00B81C35">
      <w:pPr>
        <w:jc w:val="both"/>
        <w:rPr>
          <w:rFonts w:ascii="Times" w:hAnsi="Times" w:cs="Arial"/>
          <w:sz w:val="22"/>
          <w:szCs w:val="22"/>
        </w:rPr>
      </w:pPr>
    </w:p>
    <w:p w:rsidR="00B81C35" w:rsidRDefault="00B81C35" w:rsidP="00B81C35">
      <w:pPr>
        <w:jc w:val="both"/>
        <w:rPr>
          <w:rFonts w:ascii="Times" w:hAnsi="Times" w:cs="Arial"/>
          <w:b/>
          <w:sz w:val="22"/>
          <w:szCs w:val="22"/>
        </w:rPr>
      </w:pPr>
      <w:r>
        <w:rPr>
          <w:rFonts w:ascii="Times" w:hAnsi="Times" w:cs="Arial"/>
          <w:b/>
          <w:sz w:val="22"/>
          <w:szCs w:val="22"/>
        </w:rPr>
        <w:t xml:space="preserve">8.0   </w:t>
      </w:r>
      <w:r>
        <w:rPr>
          <w:rFonts w:ascii="Times" w:hAnsi="Times" w:cs="Arial"/>
          <w:b/>
          <w:sz w:val="22"/>
          <w:szCs w:val="22"/>
        </w:rPr>
        <w:tab/>
        <w:t>City Council Member Update</w:t>
      </w:r>
    </w:p>
    <w:p w:rsidR="00B81C35" w:rsidRDefault="00B81C35" w:rsidP="00B81C35">
      <w:pPr>
        <w:jc w:val="both"/>
        <w:rPr>
          <w:rFonts w:ascii="Times" w:hAnsi="Times" w:cs="Arial"/>
          <w:b/>
          <w:sz w:val="22"/>
          <w:szCs w:val="22"/>
        </w:rPr>
      </w:pPr>
      <w:r>
        <w:rPr>
          <w:rFonts w:ascii="Times" w:hAnsi="Times" w:cs="Arial"/>
          <w:b/>
          <w:sz w:val="22"/>
          <w:szCs w:val="22"/>
        </w:rPr>
        <w:tab/>
      </w:r>
    </w:p>
    <w:p w:rsidR="00396559" w:rsidRDefault="00396559" w:rsidP="00B81C35">
      <w:pPr>
        <w:jc w:val="both"/>
        <w:rPr>
          <w:rFonts w:ascii="Times" w:hAnsi="Times" w:cs="Arial"/>
          <w:sz w:val="22"/>
          <w:szCs w:val="22"/>
        </w:rPr>
      </w:pPr>
    </w:p>
    <w:p w:rsidR="00B81C35" w:rsidRDefault="00B81C35" w:rsidP="00B81C35">
      <w:pPr>
        <w:jc w:val="both"/>
        <w:rPr>
          <w:rFonts w:ascii="Times" w:hAnsi="Times" w:cs="Arial"/>
          <w:b/>
          <w:sz w:val="22"/>
          <w:szCs w:val="22"/>
        </w:rPr>
      </w:pPr>
      <w:r w:rsidRPr="00FB0843">
        <w:rPr>
          <w:rFonts w:ascii="Times" w:hAnsi="Times" w:cs="Arial"/>
          <w:b/>
          <w:sz w:val="22"/>
          <w:szCs w:val="22"/>
        </w:rPr>
        <w:t>9.0</w:t>
      </w:r>
      <w:r>
        <w:rPr>
          <w:rFonts w:ascii="Times" w:hAnsi="Times" w:cs="Arial"/>
          <w:b/>
          <w:sz w:val="22"/>
          <w:szCs w:val="22"/>
        </w:rPr>
        <w:tab/>
        <w:t xml:space="preserve">Commissioner Report </w:t>
      </w:r>
    </w:p>
    <w:p w:rsidR="00B81C35" w:rsidRDefault="00B81C35" w:rsidP="00B81C35">
      <w:pPr>
        <w:jc w:val="both"/>
        <w:rPr>
          <w:rFonts w:ascii="Times" w:hAnsi="Times" w:cs="Arial"/>
          <w:b/>
          <w:sz w:val="22"/>
          <w:szCs w:val="22"/>
        </w:rPr>
      </w:pPr>
      <w:r>
        <w:rPr>
          <w:rFonts w:ascii="Times" w:hAnsi="Times" w:cs="Arial"/>
          <w:b/>
          <w:sz w:val="22"/>
          <w:szCs w:val="22"/>
        </w:rPr>
        <w:tab/>
      </w:r>
    </w:p>
    <w:p w:rsidR="00B81C35" w:rsidRDefault="00B81C35" w:rsidP="00B81C35">
      <w:pPr>
        <w:ind w:left="720" w:hanging="720"/>
        <w:jc w:val="both"/>
        <w:rPr>
          <w:rFonts w:ascii="Times" w:hAnsi="Times" w:cs="Arial"/>
          <w:sz w:val="22"/>
          <w:szCs w:val="22"/>
        </w:rPr>
      </w:pPr>
      <w:r>
        <w:rPr>
          <w:rFonts w:ascii="Times" w:hAnsi="Times" w:cs="Arial"/>
          <w:b/>
          <w:sz w:val="22"/>
          <w:szCs w:val="22"/>
        </w:rPr>
        <w:tab/>
      </w:r>
      <w:r>
        <w:rPr>
          <w:rFonts w:ascii="Times" w:hAnsi="Times" w:cs="Arial"/>
          <w:sz w:val="22"/>
          <w:szCs w:val="22"/>
        </w:rPr>
        <w:t xml:space="preserve"> </w:t>
      </w:r>
      <w:r w:rsidR="00396559">
        <w:rPr>
          <w:rFonts w:ascii="Times" w:hAnsi="Times" w:cs="Arial"/>
          <w:sz w:val="22"/>
          <w:szCs w:val="22"/>
        </w:rPr>
        <w:t xml:space="preserve">Commissioner </w:t>
      </w:r>
      <w:proofErr w:type="spellStart"/>
      <w:r w:rsidR="00396559">
        <w:rPr>
          <w:rFonts w:ascii="Times" w:hAnsi="Times" w:cs="Arial"/>
          <w:sz w:val="22"/>
          <w:szCs w:val="22"/>
        </w:rPr>
        <w:t>Hafslund</w:t>
      </w:r>
      <w:proofErr w:type="spellEnd"/>
      <w:r w:rsidR="00396559">
        <w:rPr>
          <w:rFonts w:ascii="Times" w:hAnsi="Times" w:cs="Arial"/>
          <w:sz w:val="22"/>
          <w:szCs w:val="22"/>
        </w:rPr>
        <w:t xml:space="preserve"> and Commissioner Sand talked about the meetings with </w:t>
      </w:r>
      <w:proofErr w:type="spellStart"/>
      <w:r w:rsidR="00396559">
        <w:rPr>
          <w:rFonts w:ascii="Times" w:hAnsi="Times" w:cs="Arial"/>
          <w:sz w:val="22"/>
          <w:szCs w:val="22"/>
        </w:rPr>
        <w:t>Vierbicher</w:t>
      </w:r>
      <w:proofErr w:type="spellEnd"/>
      <w:r w:rsidR="00396559">
        <w:rPr>
          <w:rFonts w:ascii="Times" w:hAnsi="Times" w:cs="Arial"/>
          <w:sz w:val="22"/>
          <w:szCs w:val="22"/>
        </w:rPr>
        <w:t xml:space="preserve"> and the Downtown </w:t>
      </w:r>
      <w:proofErr w:type="spellStart"/>
      <w:r w:rsidR="00396559">
        <w:rPr>
          <w:rFonts w:ascii="Times" w:hAnsi="Times" w:cs="Arial"/>
          <w:sz w:val="22"/>
          <w:szCs w:val="22"/>
        </w:rPr>
        <w:t>Masterplan</w:t>
      </w:r>
      <w:proofErr w:type="spellEnd"/>
      <w:r w:rsidR="00396559">
        <w:rPr>
          <w:rFonts w:ascii="Times" w:hAnsi="Times" w:cs="Arial"/>
          <w:sz w:val="22"/>
          <w:szCs w:val="22"/>
        </w:rPr>
        <w:t xml:space="preserve">.  </w:t>
      </w:r>
      <w:r>
        <w:rPr>
          <w:rFonts w:ascii="Times" w:hAnsi="Times" w:cs="Arial"/>
          <w:sz w:val="22"/>
          <w:szCs w:val="22"/>
        </w:rPr>
        <w:t xml:space="preserve"> </w:t>
      </w:r>
    </w:p>
    <w:p w:rsidR="00B81C35" w:rsidRDefault="00B81C35" w:rsidP="00B81C35">
      <w:pPr>
        <w:jc w:val="both"/>
        <w:rPr>
          <w:rFonts w:ascii="Times" w:hAnsi="Times" w:cs="Arial"/>
          <w:b/>
          <w:iCs/>
          <w:sz w:val="22"/>
          <w:szCs w:val="22"/>
        </w:rPr>
      </w:pPr>
    </w:p>
    <w:p w:rsidR="00B81C35" w:rsidRPr="00FB213D" w:rsidRDefault="00B81C35" w:rsidP="00B81C35">
      <w:pPr>
        <w:jc w:val="both"/>
        <w:rPr>
          <w:rFonts w:ascii="Times" w:hAnsi="Times" w:cs="Arial"/>
          <w:b/>
          <w:iCs/>
          <w:sz w:val="22"/>
          <w:szCs w:val="22"/>
        </w:rPr>
      </w:pPr>
      <w:r>
        <w:rPr>
          <w:rFonts w:ascii="Times" w:hAnsi="Times" w:cs="Arial"/>
          <w:b/>
          <w:iCs/>
          <w:sz w:val="22"/>
          <w:szCs w:val="22"/>
        </w:rPr>
        <w:t xml:space="preserve">10.0 </w:t>
      </w:r>
      <w:r>
        <w:rPr>
          <w:rFonts w:ascii="Times" w:hAnsi="Times" w:cs="Arial"/>
          <w:b/>
          <w:iCs/>
          <w:sz w:val="22"/>
          <w:szCs w:val="22"/>
        </w:rPr>
        <w:tab/>
        <w:t>Adjournment</w:t>
      </w:r>
    </w:p>
    <w:p w:rsidR="00B81C35" w:rsidRPr="0031112C" w:rsidRDefault="00B81C35" w:rsidP="00B81C35">
      <w:pPr>
        <w:ind w:left="720"/>
        <w:jc w:val="both"/>
        <w:rPr>
          <w:rFonts w:ascii="Times" w:hAnsi="Times" w:cs="Arial"/>
          <w:i/>
          <w:iCs/>
          <w:sz w:val="22"/>
          <w:szCs w:val="22"/>
        </w:rPr>
      </w:pPr>
      <w:r w:rsidRPr="0031112C">
        <w:rPr>
          <w:rFonts w:ascii="Times" w:hAnsi="Times" w:cs="Arial"/>
          <w:i/>
          <w:iCs/>
          <w:sz w:val="22"/>
          <w:szCs w:val="22"/>
        </w:rPr>
        <w:t xml:space="preserve">Member </w:t>
      </w:r>
      <w:proofErr w:type="spellStart"/>
      <w:r w:rsidR="00396559">
        <w:rPr>
          <w:rFonts w:ascii="Times" w:hAnsi="Times" w:cs="Arial"/>
          <w:i/>
          <w:iCs/>
          <w:sz w:val="22"/>
          <w:szCs w:val="22"/>
        </w:rPr>
        <w:t>Hafslund</w:t>
      </w:r>
      <w:proofErr w:type="spellEnd"/>
      <w:r>
        <w:rPr>
          <w:rFonts w:ascii="Times" w:hAnsi="Times" w:cs="Arial"/>
          <w:i/>
          <w:iCs/>
          <w:sz w:val="22"/>
          <w:szCs w:val="22"/>
        </w:rPr>
        <w:t xml:space="preserve"> made a Motion, Schultz </w:t>
      </w:r>
      <w:r w:rsidRPr="0031112C">
        <w:rPr>
          <w:rFonts w:ascii="Times" w:hAnsi="Times" w:cs="Arial"/>
          <w:i/>
          <w:iCs/>
          <w:sz w:val="22"/>
          <w:szCs w:val="22"/>
        </w:rPr>
        <w:t>seconded</w:t>
      </w:r>
      <w:r>
        <w:rPr>
          <w:rFonts w:ascii="Times" w:hAnsi="Times" w:cs="Arial"/>
          <w:i/>
          <w:iCs/>
          <w:sz w:val="22"/>
          <w:szCs w:val="22"/>
        </w:rPr>
        <w:t xml:space="preserve">, to adjourn the meeting at </w:t>
      </w:r>
      <w:r w:rsidR="00396559">
        <w:rPr>
          <w:rFonts w:ascii="Times" w:hAnsi="Times" w:cs="Arial"/>
          <w:i/>
          <w:iCs/>
          <w:sz w:val="22"/>
          <w:szCs w:val="22"/>
        </w:rPr>
        <w:t>8:00</w:t>
      </w:r>
      <w:r w:rsidRPr="0028114F">
        <w:rPr>
          <w:rFonts w:ascii="Times" w:hAnsi="Times" w:cs="Arial"/>
          <w:i/>
          <w:iCs/>
          <w:sz w:val="22"/>
          <w:szCs w:val="22"/>
        </w:rPr>
        <w:t xml:space="preserve"> p.m.</w:t>
      </w:r>
      <w:bookmarkStart w:id="0" w:name="_GoBack"/>
      <w:bookmarkEnd w:id="0"/>
      <w:r w:rsidRPr="0031112C">
        <w:rPr>
          <w:rFonts w:ascii="Times" w:hAnsi="Times" w:cs="Arial"/>
          <w:i/>
          <w:iCs/>
          <w:sz w:val="22"/>
          <w:szCs w:val="22"/>
        </w:rPr>
        <w:t xml:space="preserve">  The Motion was approved unanimously.</w:t>
      </w:r>
    </w:p>
    <w:p w:rsidR="00B81C35" w:rsidRPr="0031112C" w:rsidRDefault="00B81C35" w:rsidP="00B81C35">
      <w:pPr>
        <w:ind w:left="720"/>
        <w:jc w:val="both"/>
        <w:rPr>
          <w:rFonts w:ascii="Times" w:hAnsi="Times" w:cs="Arial"/>
          <w:i/>
          <w:iCs/>
          <w:sz w:val="22"/>
          <w:szCs w:val="22"/>
        </w:rPr>
      </w:pPr>
    </w:p>
    <w:p w:rsidR="00B81C35" w:rsidRPr="0031112C" w:rsidRDefault="00B81C35" w:rsidP="00B81C35">
      <w:pPr>
        <w:ind w:left="720"/>
        <w:jc w:val="both"/>
        <w:rPr>
          <w:rFonts w:ascii="Times" w:hAnsi="Times" w:cs="Arial"/>
          <w:sz w:val="22"/>
          <w:szCs w:val="22"/>
        </w:rPr>
      </w:pPr>
      <w:r w:rsidRPr="0031112C">
        <w:rPr>
          <w:rFonts w:ascii="Times" w:hAnsi="Times" w:cs="Arial"/>
          <w:sz w:val="22"/>
          <w:szCs w:val="22"/>
        </w:rPr>
        <w:t>Respectfully Submitted,</w:t>
      </w:r>
    </w:p>
    <w:p w:rsidR="00B81C35" w:rsidRPr="0031112C" w:rsidRDefault="00B81C35" w:rsidP="00B81C35">
      <w:pPr>
        <w:ind w:left="720"/>
        <w:jc w:val="both"/>
        <w:rPr>
          <w:rFonts w:ascii="Times" w:hAnsi="Times" w:cs="Arial"/>
          <w:bCs/>
          <w:sz w:val="22"/>
          <w:szCs w:val="22"/>
        </w:rPr>
      </w:pPr>
      <w:r w:rsidRPr="0031112C">
        <w:rPr>
          <w:rFonts w:ascii="Times" w:hAnsi="Times" w:cs="Arial"/>
          <w:sz w:val="22"/>
          <w:szCs w:val="22"/>
        </w:rPr>
        <w:t xml:space="preserve">Emily Bodeker, Planning Intern </w:t>
      </w:r>
    </w:p>
    <w:p w:rsidR="00B81C35" w:rsidRDefault="00B81C35" w:rsidP="00B81C35"/>
    <w:p w:rsidR="0096564E" w:rsidRDefault="0096564E"/>
    <w:sectPr w:rsidR="0096564E" w:rsidSect="00060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8DD"/>
    <w:multiLevelType w:val="hybridMultilevel"/>
    <w:tmpl w:val="B4744190"/>
    <w:lvl w:ilvl="0" w:tplc="E9EEF042">
      <w:start w:val="1"/>
      <w:numFmt w:val="decimal"/>
      <w:lvlText w:val="%1."/>
      <w:lvlJc w:val="left"/>
      <w:pPr>
        <w:tabs>
          <w:tab w:val="num" w:pos="720"/>
        </w:tabs>
        <w:ind w:left="720" w:hanging="360"/>
      </w:pPr>
      <w:rPr>
        <w:rFonts w:cs="Times New Roman"/>
      </w:rPr>
    </w:lvl>
    <w:lvl w:ilvl="1" w:tplc="91FAC53C">
      <w:start w:val="1"/>
      <w:numFmt w:val="upperRoman"/>
      <w:pStyle w:val="Heading1"/>
      <w:lvlText w:val="%2."/>
      <w:lvlJc w:val="left"/>
      <w:pPr>
        <w:tabs>
          <w:tab w:val="num" w:pos="1800"/>
        </w:tabs>
        <w:ind w:left="1800" w:hanging="720"/>
      </w:pPr>
      <w:rPr>
        <w:rFonts w:cs="Times New Roman"/>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B117D8"/>
    <w:multiLevelType w:val="hybridMultilevel"/>
    <w:tmpl w:val="3BC8E4EE"/>
    <w:lvl w:ilvl="0" w:tplc="F056CD74">
      <w:start w:val="1"/>
      <w:numFmt w:val="decimal"/>
      <w:lvlText w:val="%1.0"/>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AC0781"/>
    <w:multiLevelType w:val="hybridMultilevel"/>
    <w:tmpl w:val="0DE08BB0"/>
    <w:lvl w:ilvl="0" w:tplc="61FA2B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4474B"/>
    <w:multiLevelType w:val="multilevel"/>
    <w:tmpl w:val="A85EB17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751BEF"/>
    <w:multiLevelType w:val="hybridMultilevel"/>
    <w:tmpl w:val="87A8CD2A"/>
    <w:lvl w:ilvl="0" w:tplc="FA36B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9064DA"/>
    <w:multiLevelType w:val="hybridMultilevel"/>
    <w:tmpl w:val="CC2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55ADC"/>
    <w:multiLevelType w:val="hybridMultilevel"/>
    <w:tmpl w:val="AFFE3438"/>
    <w:lvl w:ilvl="0" w:tplc="F9CE0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1C35"/>
    <w:rsid w:val="00060935"/>
    <w:rsid w:val="001B4A97"/>
    <w:rsid w:val="001C51C7"/>
    <w:rsid w:val="002F4EE0"/>
    <w:rsid w:val="003718AF"/>
    <w:rsid w:val="00396559"/>
    <w:rsid w:val="00412F44"/>
    <w:rsid w:val="004B3B8C"/>
    <w:rsid w:val="00567FF5"/>
    <w:rsid w:val="00924214"/>
    <w:rsid w:val="0096564E"/>
    <w:rsid w:val="00997B04"/>
    <w:rsid w:val="00B81C35"/>
    <w:rsid w:val="00BA714F"/>
    <w:rsid w:val="00BD69DF"/>
    <w:rsid w:val="00D00930"/>
    <w:rsid w:val="00D8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81C35"/>
    <w:pPr>
      <w:keepNext/>
      <w:numPr>
        <w:ilvl w:val="1"/>
        <w:numId w:val="1"/>
      </w:numPr>
      <w:outlineLvl w:val="0"/>
    </w:pPr>
    <w:rPr>
      <w:rFonts w:ascii="Arial" w:hAnsi="Arial" w:cs="Arial"/>
      <w:i/>
      <w:iCs/>
      <w:sz w:val="20"/>
    </w:rPr>
  </w:style>
  <w:style w:type="paragraph" w:styleId="Heading2">
    <w:name w:val="heading 2"/>
    <w:basedOn w:val="Normal"/>
    <w:next w:val="Normal"/>
    <w:link w:val="Heading2Char"/>
    <w:uiPriority w:val="99"/>
    <w:semiHidden/>
    <w:unhideWhenUsed/>
    <w:qFormat/>
    <w:rsid w:val="00B81C35"/>
    <w:pPr>
      <w:keepNext/>
      <w:outlineLvl w:val="1"/>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1C35"/>
    <w:rPr>
      <w:rFonts w:ascii="Arial" w:eastAsia="Times New Roman" w:hAnsi="Arial" w:cs="Arial"/>
      <w:i/>
      <w:iCs/>
      <w:sz w:val="20"/>
      <w:szCs w:val="24"/>
    </w:rPr>
  </w:style>
  <w:style w:type="character" w:customStyle="1" w:styleId="Heading2Char">
    <w:name w:val="Heading 2 Char"/>
    <w:basedOn w:val="DefaultParagraphFont"/>
    <w:link w:val="Heading2"/>
    <w:uiPriority w:val="99"/>
    <w:semiHidden/>
    <w:rsid w:val="00B81C35"/>
    <w:rPr>
      <w:rFonts w:ascii="Arial" w:eastAsia="Times New Roman" w:hAnsi="Arial" w:cs="Arial"/>
      <w:b/>
      <w:bCs/>
      <w:i/>
      <w:iCs/>
      <w:sz w:val="20"/>
      <w:szCs w:val="24"/>
    </w:rPr>
  </w:style>
  <w:style w:type="paragraph" w:styleId="Header">
    <w:name w:val="header"/>
    <w:basedOn w:val="Normal"/>
    <w:link w:val="HeaderChar"/>
    <w:unhideWhenUsed/>
    <w:rsid w:val="00B81C35"/>
    <w:pPr>
      <w:tabs>
        <w:tab w:val="center" w:pos="4320"/>
        <w:tab w:val="right" w:pos="8640"/>
      </w:tabs>
    </w:pPr>
  </w:style>
  <w:style w:type="character" w:customStyle="1" w:styleId="HeaderChar">
    <w:name w:val="Header Char"/>
    <w:basedOn w:val="DefaultParagraphFont"/>
    <w:link w:val="Header"/>
    <w:rsid w:val="00B81C35"/>
    <w:rPr>
      <w:rFonts w:ascii="Times New Roman" w:eastAsia="Times New Roman" w:hAnsi="Times New Roman" w:cs="Times New Roman"/>
      <w:sz w:val="24"/>
      <w:szCs w:val="24"/>
    </w:rPr>
  </w:style>
  <w:style w:type="paragraph" w:styleId="ListParagraph">
    <w:name w:val="List Paragraph"/>
    <w:basedOn w:val="Normal"/>
    <w:uiPriority w:val="34"/>
    <w:qFormat/>
    <w:rsid w:val="00B81C35"/>
    <w:pPr>
      <w:ind w:left="720"/>
      <w:contextualSpacing/>
    </w:pPr>
  </w:style>
  <w:style w:type="paragraph" w:styleId="NoSpacing">
    <w:name w:val="No Spacing"/>
    <w:uiPriority w:val="1"/>
    <w:qFormat/>
    <w:rsid w:val="00B81C35"/>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Bodeker</dc:creator>
  <cp:keywords/>
  <dc:description/>
  <cp:lastModifiedBy>Emily Bodeker</cp:lastModifiedBy>
  <cp:revision>3</cp:revision>
  <cp:lastPrinted>2013-05-08T20:50:00Z</cp:lastPrinted>
  <dcterms:created xsi:type="dcterms:W3CDTF">2013-04-16T21:26:00Z</dcterms:created>
  <dcterms:modified xsi:type="dcterms:W3CDTF">2013-05-08T20:52:00Z</dcterms:modified>
</cp:coreProperties>
</file>